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5C" w:rsidRPr="00C9673B" w:rsidRDefault="0027475C" w:rsidP="00281AEF">
      <w:pPr>
        <w:pStyle w:val="Title"/>
        <w:jc w:val="center"/>
        <w:rPr>
          <w:rStyle w:val="BookTitle"/>
          <w:rFonts w:asciiTheme="majorHAnsi" w:hAnsiTheme="majorHAnsi"/>
          <w:i w:val="0"/>
          <w:iCs w:val="0"/>
          <w:smallCaps w:val="0"/>
          <w:color w:val="17365D" w:themeColor="text2" w:themeShade="BF"/>
        </w:rPr>
      </w:pPr>
      <w:r w:rsidRPr="00C9673B">
        <w:rPr>
          <w:rStyle w:val="BookTitle"/>
          <w:rFonts w:asciiTheme="majorHAnsi" w:hAnsiTheme="majorHAnsi"/>
          <w:i w:val="0"/>
          <w:iCs w:val="0"/>
          <w:smallCaps w:val="0"/>
          <w:color w:val="17365D" w:themeColor="text2" w:themeShade="BF"/>
        </w:rPr>
        <w:t>Family Tax Benefit</w:t>
      </w:r>
    </w:p>
    <w:p w:rsidR="007B0256" w:rsidRPr="00C9673B" w:rsidRDefault="0027475C" w:rsidP="00281AEF">
      <w:pPr>
        <w:pStyle w:val="Title"/>
        <w:jc w:val="center"/>
        <w:rPr>
          <w:rStyle w:val="BookTitle"/>
          <w:rFonts w:asciiTheme="majorHAnsi" w:hAnsiTheme="majorHAnsi"/>
          <w:i w:val="0"/>
          <w:iCs w:val="0"/>
          <w:smallCaps w:val="0"/>
          <w:color w:val="17365D" w:themeColor="text2" w:themeShade="BF"/>
        </w:rPr>
      </w:pPr>
      <w:r w:rsidRPr="00C9673B">
        <w:rPr>
          <w:rStyle w:val="BookTitle"/>
          <w:rFonts w:asciiTheme="majorHAnsi" w:hAnsiTheme="majorHAnsi"/>
          <w:i w:val="0"/>
          <w:iCs w:val="0"/>
          <w:smallCaps w:val="0"/>
          <w:color w:val="17365D" w:themeColor="text2" w:themeShade="BF"/>
        </w:rPr>
        <w:t>Payment Trends and Profile 2015</w:t>
      </w:r>
    </w:p>
    <w:p w:rsidR="00402C30" w:rsidRDefault="00402C30" w:rsidP="008E4972"/>
    <w:bookmarkStart w:id="0" w:name="_Toc435197510" w:displacedByCustomXml="next"/>
    <w:bookmarkStart w:id="1" w:name="_Toc435197357" w:displacedByCustomXml="next"/>
    <w:sdt>
      <w:sdtPr>
        <w:rPr>
          <w:b/>
          <w:bCs/>
        </w:rPr>
        <w:id w:val="1437103767"/>
        <w:docPartObj>
          <w:docPartGallery w:val="Table of Contents"/>
          <w:docPartUnique/>
        </w:docPartObj>
      </w:sdtPr>
      <w:sdtEndPr>
        <w:rPr>
          <w:b w:val="0"/>
          <w:bCs w:val="0"/>
          <w:noProof/>
        </w:rPr>
      </w:sdtEndPr>
      <w:sdtContent>
        <w:p w:rsidR="00E62E25" w:rsidRPr="003B2BC6" w:rsidRDefault="00E62E25" w:rsidP="003B2BC6">
          <w:pPr>
            <w:rPr>
              <w:b/>
            </w:rPr>
          </w:pPr>
          <w:r w:rsidRPr="003B2BC6">
            <w:rPr>
              <w:b/>
            </w:rPr>
            <w:t>Contents</w:t>
          </w:r>
        </w:p>
        <w:p w:rsidR="00D84F18" w:rsidRDefault="00E62E25">
          <w:pPr>
            <w:pStyle w:val="TOC2"/>
            <w:tabs>
              <w:tab w:val="right" w:leader="dot" w:pos="1045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448760711" w:history="1">
            <w:r w:rsidR="00D84F18" w:rsidRPr="009B7102">
              <w:rPr>
                <w:rStyle w:val="Hyperlink"/>
                <w:rFonts w:asciiTheme="majorHAnsi" w:hAnsiTheme="majorHAnsi"/>
                <w:noProof/>
              </w:rPr>
              <w:t>About Family Tax Benefit</w:t>
            </w:r>
            <w:r w:rsidR="00D84F18">
              <w:rPr>
                <w:noProof/>
                <w:webHidden/>
              </w:rPr>
              <w:tab/>
            </w:r>
            <w:r w:rsidR="00D84F18">
              <w:rPr>
                <w:noProof/>
                <w:webHidden/>
              </w:rPr>
              <w:fldChar w:fldCharType="begin"/>
            </w:r>
            <w:r w:rsidR="00D84F18">
              <w:rPr>
                <w:noProof/>
                <w:webHidden/>
              </w:rPr>
              <w:instrText xml:space="preserve"> PAGEREF _Toc448760711 \h </w:instrText>
            </w:r>
            <w:r w:rsidR="00D84F18">
              <w:rPr>
                <w:noProof/>
                <w:webHidden/>
              </w:rPr>
            </w:r>
            <w:r w:rsidR="00D84F18">
              <w:rPr>
                <w:noProof/>
                <w:webHidden/>
              </w:rPr>
              <w:fldChar w:fldCharType="separate"/>
            </w:r>
            <w:r w:rsidR="007D6E2A">
              <w:rPr>
                <w:noProof/>
                <w:webHidden/>
              </w:rPr>
              <w:t>2</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12" w:history="1">
            <w:r w:rsidR="00D84F18" w:rsidRPr="009B7102">
              <w:rPr>
                <w:rStyle w:val="Hyperlink"/>
                <w:rFonts w:asciiTheme="majorHAnsi" w:hAnsiTheme="majorHAnsi"/>
                <w:noProof/>
              </w:rPr>
              <w:t>About Family Tax Benefit Data</w:t>
            </w:r>
            <w:r w:rsidR="00D84F18">
              <w:rPr>
                <w:noProof/>
                <w:webHidden/>
              </w:rPr>
              <w:tab/>
            </w:r>
            <w:r w:rsidR="00D84F18">
              <w:rPr>
                <w:noProof/>
                <w:webHidden/>
              </w:rPr>
              <w:fldChar w:fldCharType="begin"/>
            </w:r>
            <w:r w:rsidR="00D84F18">
              <w:rPr>
                <w:noProof/>
                <w:webHidden/>
              </w:rPr>
              <w:instrText xml:space="preserve"> PAGEREF _Toc448760712 \h </w:instrText>
            </w:r>
            <w:r w:rsidR="00D84F18">
              <w:rPr>
                <w:noProof/>
                <w:webHidden/>
              </w:rPr>
            </w:r>
            <w:r w:rsidR="00D84F18">
              <w:rPr>
                <w:noProof/>
                <w:webHidden/>
              </w:rPr>
              <w:fldChar w:fldCharType="separate"/>
            </w:r>
            <w:r w:rsidR="007D6E2A">
              <w:rPr>
                <w:noProof/>
                <w:webHidden/>
              </w:rPr>
              <w:t>2</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13" w:history="1">
            <w:r w:rsidR="00D84F18" w:rsidRPr="009B7102">
              <w:rPr>
                <w:rStyle w:val="Hyperlink"/>
                <w:rFonts w:asciiTheme="majorHAnsi" w:hAnsiTheme="majorHAnsi"/>
                <w:noProof/>
              </w:rPr>
              <w:t>FAMILY TAX BENEFIT QUICK FACTS (INSTALMENT DATA)</w:t>
            </w:r>
            <w:r w:rsidR="00D84F18">
              <w:rPr>
                <w:noProof/>
                <w:webHidden/>
              </w:rPr>
              <w:tab/>
            </w:r>
            <w:r w:rsidR="00D84F18">
              <w:rPr>
                <w:noProof/>
                <w:webHidden/>
              </w:rPr>
              <w:fldChar w:fldCharType="begin"/>
            </w:r>
            <w:r w:rsidR="00D84F18">
              <w:rPr>
                <w:noProof/>
                <w:webHidden/>
              </w:rPr>
              <w:instrText xml:space="preserve"> PAGEREF _Toc448760713 \h </w:instrText>
            </w:r>
            <w:r w:rsidR="00D84F18">
              <w:rPr>
                <w:noProof/>
                <w:webHidden/>
              </w:rPr>
            </w:r>
            <w:r w:rsidR="00D84F18">
              <w:rPr>
                <w:noProof/>
                <w:webHidden/>
              </w:rPr>
              <w:fldChar w:fldCharType="separate"/>
            </w:r>
            <w:r w:rsidR="007D6E2A">
              <w:rPr>
                <w:noProof/>
                <w:webHidden/>
              </w:rPr>
              <w:t>3</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14" w:history="1">
            <w:r w:rsidR="00D84F18" w:rsidRPr="009B7102">
              <w:rPr>
                <w:rStyle w:val="Hyperlink"/>
                <w:rFonts w:asciiTheme="majorHAnsi" w:hAnsiTheme="majorHAnsi"/>
                <w:noProof/>
              </w:rPr>
              <w:t>Family Tax Benefit by Payment Type – Time Series</w:t>
            </w:r>
            <w:r w:rsidR="00D84F18">
              <w:rPr>
                <w:noProof/>
                <w:webHidden/>
              </w:rPr>
              <w:tab/>
            </w:r>
            <w:r w:rsidR="00D84F18">
              <w:rPr>
                <w:noProof/>
                <w:webHidden/>
              </w:rPr>
              <w:fldChar w:fldCharType="begin"/>
            </w:r>
            <w:r w:rsidR="00D84F18">
              <w:rPr>
                <w:noProof/>
                <w:webHidden/>
              </w:rPr>
              <w:instrText xml:space="preserve"> PAGEREF _Toc448760714 \h </w:instrText>
            </w:r>
            <w:r w:rsidR="00D84F18">
              <w:rPr>
                <w:noProof/>
                <w:webHidden/>
              </w:rPr>
            </w:r>
            <w:r w:rsidR="00D84F18">
              <w:rPr>
                <w:noProof/>
                <w:webHidden/>
              </w:rPr>
              <w:fldChar w:fldCharType="separate"/>
            </w:r>
            <w:r w:rsidR="007D6E2A">
              <w:rPr>
                <w:noProof/>
                <w:webHidden/>
              </w:rPr>
              <w:t>3</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15" w:history="1">
            <w:r w:rsidR="00D84F18" w:rsidRPr="009B7102">
              <w:rPr>
                <w:rStyle w:val="Hyperlink"/>
                <w:rFonts w:asciiTheme="majorHAnsi" w:hAnsiTheme="majorHAnsi"/>
                <w:noProof/>
              </w:rPr>
              <w:t>Family Tax Benefit Expenditure</w:t>
            </w:r>
            <w:r w:rsidR="00D84F18">
              <w:rPr>
                <w:noProof/>
                <w:webHidden/>
              </w:rPr>
              <w:tab/>
            </w:r>
            <w:r w:rsidR="00D84F18">
              <w:rPr>
                <w:noProof/>
                <w:webHidden/>
              </w:rPr>
              <w:fldChar w:fldCharType="begin"/>
            </w:r>
            <w:r w:rsidR="00D84F18">
              <w:rPr>
                <w:noProof/>
                <w:webHidden/>
              </w:rPr>
              <w:instrText xml:space="preserve"> PAGEREF _Toc448760715 \h </w:instrText>
            </w:r>
            <w:r w:rsidR="00D84F18">
              <w:rPr>
                <w:noProof/>
                <w:webHidden/>
              </w:rPr>
            </w:r>
            <w:r w:rsidR="00D84F18">
              <w:rPr>
                <w:noProof/>
                <w:webHidden/>
              </w:rPr>
              <w:fldChar w:fldCharType="separate"/>
            </w:r>
            <w:r w:rsidR="007D6E2A">
              <w:rPr>
                <w:noProof/>
                <w:webHidden/>
              </w:rPr>
              <w:t>4</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16" w:history="1">
            <w:r w:rsidR="00D84F18" w:rsidRPr="009B7102">
              <w:rPr>
                <w:rStyle w:val="Hyperlink"/>
                <w:rFonts w:asciiTheme="majorHAnsi" w:hAnsiTheme="majorHAnsi"/>
                <w:noProof/>
              </w:rPr>
              <w:t>Indigenous Family Tax Benefit Recipients</w:t>
            </w:r>
            <w:r w:rsidR="00D84F18">
              <w:rPr>
                <w:noProof/>
                <w:webHidden/>
              </w:rPr>
              <w:tab/>
            </w:r>
            <w:r w:rsidR="00D84F18">
              <w:rPr>
                <w:noProof/>
                <w:webHidden/>
              </w:rPr>
              <w:fldChar w:fldCharType="begin"/>
            </w:r>
            <w:r w:rsidR="00D84F18">
              <w:rPr>
                <w:noProof/>
                <w:webHidden/>
              </w:rPr>
              <w:instrText xml:space="preserve"> PAGEREF _Toc448760716 \h </w:instrText>
            </w:r>
            <w:r w:rsidR="00D84F18">
              <w:rPr>
                <w:noProof/>
                <w:webHidden/>
              </w:rPr>
            </w:r>
            <w:r w:rsidR="00D84F18">
              <w:rPr>
                <w:noProof/>
                <w:webHidden/>
              </w:rPr>
              <w:fldChar w:fldCharType="separate"/>
            </w:r>
            <w:r w:rsidR="007D6E2A">
              <w:rPr>
                <w:noProof/>
                <w:webHidden/>
              </w:rPr>
              <w:t>4</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17" w:history="1">
            <w:r w:rsidR="00D84F18" w:rsidRPr="009B7102">
              <w:rPr>
                <w:rStyle w:val="Hyperlink"/>
                <w:rFonts w:asciiTheme="majorHAnsi" w:hAnsiTheme="majorHAnsi"/>
                <w:noProof/>
              </w:rPr>
              <w:t>Family Tax Benefit by Income Support Payment Status</w:t>
            </w:r>
            <w:r w:rsidR="00D84F18">
              <w:rPr>
                <w:noProof/>
                <w:webHidden/>
              </w:rPr>
              <w:tab/>
            </w:r>
            <w:r w:rsidR="00D84F18">
              <w:rPr>
                <w:noProof/>
                <w:webHidden/>
              </w:rPr>
              <w:fldChar w:fldCharType="begin"/>
            </w:r>
            <w:r w:rsidR="00D84F18">
              <w:rPr>
                <w:noProof/>
                <w:webHidden/>
              </w:rPr>
              <w:instrText xml:space="preserve"> PAGEREF _Toc448760717 \h </w:instrText>
            </w:r>
            <w:r w:rsidR="00D84F18">
              <w:rPr>
                <w:noProof/>
                <w:webHidden/>
              </w:rPr>
            </w:r>
            <w:r w:rsidR="00D84F18">
              <w:rPr>
                <w:noProof/>
                <w:webHidden/>
              </w:rPr>
              <w:fldChar w:fldCharType="separate"/>
            </w:r>
            <w:r w:rsidR="007D6E2A">
              <w:rPr>
                <w:noProof/>
                <w:webHidden/>
              </w:rPr>
              <w:t>4</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18" w:history="1">
            <w:r w:rsidR="00D84F18" w:rsidRPr="009B7102">
              <w:rPr>
                <w:rStyle w:val="Hyperlink"/>
                <w:rFonts w:asciiTheme="majorHAnsi" w:hAnsiTheme="majorHAnsi"/>
                <w:noProof/>
              </w:rPr>
              <w:t>Family Tax Benefit by Relationship Status and Number of Children</w:t>
            </w:r>
            <w:r w:rsidR="00D84F18">
              <w:rPr>
                <w:noProof/>
                <w:webHidden/>
              </w:rPr>
              <w:tab/>
            </w:r>
            <w:r w:rsidR="00D84F18">
              <w:rPr>
                <w:noProof/>
                <w:webHidden/>
              </w:rPr>
              <w:fldChar w:fldCharType="begin"/>
            </w:r>
            <w:r w:rsidR="00D84F18">
              <w:rPr>
                <w:noProof/>
                <w:webHidden/>
              </w:rPr>
              <w:instrText xml:space="preserve"> PAGEREF _Toc448760718 \h </w:instrText>
            </w:r>
            <w:r w:rsidR="00D84F18">
              <w:rPr>
                <w:noProof/>
                <w:webHidden/>
              </w:rPr>
            </w:r>
            <w:r w:rsidR="00D84F18">
              <w:rPr>
                <w:noProof/>
                <w:webHidden/>
              </w:rPr>
              <w:fldChar w:fldCharType="separate"/>
            </w:r>
            <w:r w:rsidR="007D6E2A">
              <w:rPr>
                <w:noProof/>
                <w:webHidden/>
              </w:rPr>
              <w:t>4</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19" w:history="1">
            <w:r w:rsidR="00D84F18" w:rsidRPr="009B7102">
              <w:rPr>
                <w:rStyle w:val="Hyperlink"/>
                <w:rFonts w:asciiTheme="majorHAnsi" w:hAnsiTheme="majorHAnsi"/>
                <w:noProof/>
              </w:rPr>
              <w:t>Family Tax Benefit Children by Age</w:t>
            </w:r>
            <w:r w:rsidR="00D84F18">
              <w:rPr>
                <w:noProof/>
                <w:webHidden/>
              </w:rPr>
              <w:tab/>
            </w:r>
            <w:r w:rsidR="00D84F18">
              <w:rPr>
                <w:noProof/>
                <w:webHidden/>
              </w:rPr>
              <w:fldChar w:fldCharType="begin"/>
            </w:r>
            <w:r w:rsidR="00D84F18">
              <w:rPr>
                <w:noProof/>
                <w:webHidden/>
              </w:rPr>
              <w:instrText xml:space="preserve"> PAGEREF _Toc448760719 \h </w:instrText>
            </w:r>
            <w:r w:rsidR="00D84F18">
              <w:rPr>
                <w:noProof/>
                <w:webHidden/>
              </w:rPr>
            </w:r>
            <w:r w:rsidR="00D84F18">
              <w:rPr>
                <w:noProof/>
                <w:webHidden/>
              </w:rPr>
              <w:fldChar w:fldCharType="separate"/>
            </w:r>
            <w:r w:rsidR="007D6E2A">
              <w:rPr>
                <w:noProof/>
                <w:webHidden/>
              </w:rPr>
              <w:t>5</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20" w:history="1">
            <w:r w:rsidR="00D84F18" w:rsidRPr="009B7102">
              <w:rPr>
                <w:rStyle w:val="Hyperlink"/>
                <w:rFonts w:asciiTheme="majorHAnsi" w:hAnsiTheme="majorHAnsi"/>
                <w:noProof/>
              </w:rPr>
              <w:t>Family Tax Benefit Recipients by Age</w:t>
            </w:r>
            <w:r w:rsidR="00D84F18">
              <w:rPr>
                <w:noProof/>
                <w:webHidden/>
              </w:rPr>
              <w:tab/>
            </w:r>
            <w:r w:rsidR="00D84F18">
              <w:rPr>
                <w:noProof/>
                <w:webHidden/>
              </w:rPr>
              <w:fldChar w:fldCharType="begin"/>
            </w:r>
            <w:r w:rsidR="00D84F18">
              <w:rPr>
                <w:noProof/>
                <w:webHidden/>
              </w:rPr>
              <w:instrText xml:space="preserve"> PAGEREF _Toc448760720 \h </w:instrText>
            </w:r>
            <w:r w:rsidR="00D84F18">
              <w:rPr>
                <w:noProof/>
                <w:webHidden/>
              </w:rPr>
            </w:r>
            <w:r w:rsidR="00D84F18">
              <w:rPr>
                <w:noProof/>
                <w:webHidden/>
              </w:rPr>
              <w:fldChar w:fldCharType="separate"/>
            </w:r>
            <w:r w:rsidR="007D6E2A">
              <w:rPr>
                <w:noProof/>
                <w:webHidden/>
              </w:rPr>
              <w:t>5</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21" w:history="1">
            <w:r w:rsidR="00D84F18" w:rsidRPr="009B7102">
              <w:rPr>
                <w:rStyle w:val="Hyperlink"/>
                <w:rFonts w:asciiTheme="majorHAnsi" w:hAnsiTheme="majorHAnsi"/>
                <w:noProof/>
              </w:rPr>
              <w:t>Family Tax Benefit Part A by Rate Type</w:t>
            </w:r>
            <w:r w:rsidR="00D84F18">
              <w:rPr>
                <w:noProof/>
                <w:webHidden/>
              </w:rPr>
              <w:tab/>
            </w:r>
            <w:r w:rsidR="00D84F18">
              <w:rPr>
                <w:noProof/>
                <w:webHidden/>
              </w:rPr>
              <w:fldChar w:fldCharType="begin"/>
            </w:r>
            <w:r w:rsidR="00D84F18">
              <w:rPr>
                <w:noProof/>
                <w:webHidden/>
              </w:rPr>
              <w:instrText xml:space="preserve"> PAGEREF _Toc448760721 \h </w:instrText>
            </w:r>
            <w:r w:rsidR="00D84F18">
              <w:rPr>
                <w:noProof/>
                <w:webHidden/>
              </w:rPr>
            </w:r>
            <w:r w:rsidR="00D84F18">
              <w:rPr>
                <w:noProof/>
                <w:webHidden/>
              </w:rPr>
              <w:fldChar w:fldCharType="separate"/>
            </w:r>
            <w:r w:rsidR="007D6E2A">
              <w:rPr>
                <w:noProof/>
                <w:webHidden/>
              </w:rPr>
              <w:t>6</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22" w:history="1">
            <w:r w:rsidR="00D84F18" w:rsidRPr="009B7102">
              <w:rPr>
                <w:rStyle w:val="Hyperlink"/>
                <w:rFonts w:asciiTheme="majorHAnsi" w:hAnsiTheme="majorHAnsi"/>
                <w:noProof/>
              </w:rPr>
              <w:t>Family Tax Benefit Part B by Rate Type</w:t>
            </w:r>
            <w:r w:rsidR="00D84F18">
              <w:rPr>
                <w:noProof/>
                <w:webHidden/>
              </w:rPr>
              <w:tab/>
            </w:r>
            <w:r w:rsidR="00D84F18">
              <w:rPr>
                <w:noProof/>
                <w:webHidden/>
              </w:rPr>
              <w:fldChar w:fldCharType="begin"/>
            </w:r>
            <w:r w:rsidR="00D84F18">
              <w:rPr>
                <w:noProof/>
                <w:webHidden/>
              </w:rPr>
              <w:instrText xml:space="preserve"> PAGEREF _Toc448760722 \h </w:instrText>
            </w:r>
            <w:r w:rsidR="00D84F18">
              <w:rPr>
                <w:noProof/>
                <w:webHidden/>
              </w:rPr>
            </w:r>
            <w:r w:rsidR="00D84F18">
              <w:rPr>
                <w:noProof/>
                <w:webHidden/>
              </w:rPr>
              <w:fldChar w:fldCharType="separate"/>
            </w:r>
            <w:r w:rsidR="007D6E2A">
              <w:rPr>
                <w:noProof/>
                <w:webHidden/>
              </w:rPr>
              <w:t>6</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23" w:history="1">
            <w:r w:rsidR="00D84F18" w:rsidRPr="009B7102">
              <w:rPr>
                <w:rStyle w:val="Hyperlink"/>
                <w:rFonts w:asciiTheme="majorHAnsi" w:hAnsiTheme="majorHAnsi"/>
                <w:noProof/>
              </w:rPr>
              <w:t>Family Tax Benefit Part B by Age of Youngest Child</w:t>
            </w:r>
            <w:r w:rsidR="00D84F18">
              <w:rPr>
                <w:noProof/>
                <w:webHidden/>
              </w:rPr>
              <w:tab/>
            </w:r>
            <w:r w:rsidR="00D84F18">
              <w:rPr>
                <w:noProof/>
                <w:webHidden/>
              </w:rPr>
              <w:fldChar w:fldCharType="begin"/>
            </w:r>
            <w:r w:rsidR="00D84F18">
              <w:rPr>
                <w:noProof/>
                <w:webHidden/>
              </w:rPr>
              <w:instrText xml:space="preserve"> PAGEREF _Toc448760723 \h </w:instrText>
            </w:r>
            <w:r w:rsidR="00D84F18">
              <w:rPr>
                <w:noProof/>
                <w:webHidden/>
              </w:rPr>
            </w:r>
            <w:r w:rsidR="00D84F18">
              <w:rPr>
                <w:noProof/>
                <w:webHidden/>
              </w:rPr>
              <w:fldChar w:fldCharType="separate"/>
            </w:r>
            <w:r w:rsidR="007D6E2A">
              <w:rPr>
                <w:noProof/>
                <w:webHidden/>
              </w:rPr>
              <w:t>6</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24" w:history="1">
            <w:r w:rsidR="00D84F18" w:rsidRPr="009B7102">
              <w:rPr>
                <w:rStyle w:val="Hyperlink"/>
                <w:rFonts w:asciiTheme="majorHAnsi" w:hAnsiTheme="majorHAnsi"/>
                <w:noProof/>
              </w:rPr>
              <w:t>FTB QUICK FACTS (RECONCILIATION DATA)</w:t>
            </w:r>
            <w:r w:rsidR="00D84F18">
              <w:rPr>
                <w:noProof/>
                <w:webHidden/>
              </w:rPr>
              <w:tab/>
            </w:r>
            <w:r w:rsidR="00D84F18">
              <w:rPr>
                <w:noProof/>
                <w:webHidden/>
              </w:rPr>
              <w:fldChar w:fldCharType="begin"/>
            </w:r>
            <w:r w:rsidR="00D84F18">
              <w:rPr>
                <w:noProof/>
                <w:webHidden/>
              </w:rPr>
              <w:instrText xml:space="preserve"> PAGEREF _Toc448760724 \h </w:instrText>
            </w:r>
            <w:r w:rsidR="00D84F18">
              <w:rPr>
                <w:noProof/>
                <w:webHidden/>
              </w:rPr>
            </w:r>
            <w:r w:rsidR="00D84F18">
              <w:rPr>
                <w:noProof/>
                <w:webHidden/>
              </w:rPr>
              <w:fldChar w:fldCharType="separate"/>
            </w:r>
            <w:r w:rsidR="007D6E2A">
              <w:rPr>
                <w:noProof/>
                <w:webHidden/>
              </w:rPr>
              <w:t>7</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25" w:history="1">
            <w:r w:rsidR="00D84F18" w:rsidRPr="009B7102">
              <w:rPr>
                <w:rStyle w:val="Hyperlink"/>
                <w:rFonts w:asciiTheme="majorHAnsi" w:hAnsiTheme="majorHAnsi"/>
                <w:noProof/>
              </w:rPr>
              <w:t>FTB Families by Reconciliation Outcome and Financial Year</w:t>
            </w:r>
            <w:r w:rsidR="00D84F18">
              <w:rPr>
                <w:noProof/>
                <w:webHidden/>
              </w:rPr>
              <w:tab/>
            </w:r>
            <w:r w:rsidR="00D84F18">
              <w:rPr>
                <w:noProof/>
                <w:webHidden/>
              </w:rPr>
              <w:fldChar w:fldCharType="begin"/>
            </w:r>
            <w:r w:rsidR="00D84F18">
              <w:rPr>
                <w:noProof/>
                <w:webHidden/>
              </w:rPr>
              <w:instrText xml:space="preserve"> PAGEREF _Toc448760725 \h </w:instrText>
            </w:r>
            <w:r w:rsidR="00D84F18">
              <w:rPr>
                <w:noProof/>
                <w:webHidden/>
              </w:rPr>
            </w:r>
            <w:r w:rsidR="00D84F18">
              <w:rPr>
                <w:noProof/>
                <w:webHidden/>
              </w:rPr>
              <w:fldChar w:fldCharType="separate"/>
            </w:r>
            <w:r w:rsidR="007D6E2A">
              <w:rPr>
                <w:noProof/>
                <w:webHidden/>
              </w:rPr>
              <w:t>7</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26" w:history="1">
            <w:r w:rsidR="00D84F18" w:rsidRPr="009B7102">
              <w:rPr>
                <w:rStyle w:val="Hyperlink"/>
                <w:rFonts w:asciiTheme="majorHAnsi" w:hAnsiTheme="majorHAnsi"/>
                <w:noProof/>
              </w:rPr>
              <w:t>FTB Families by Claim Type Post Reconciliation and Financial Year</w:t>
            </w:r>
            <w:r w:rsidR="00D84F18">
              <w:rPr>
                <w:noProof/>
                <w:webHidden/>
              </w:rPr>
              <w:tab/>
            </w:r>
            <w:r w:rsidR="00D84F18">
              <w:rPr>
                <w:noProof/>
                <w:webHidden/>
              </w:rPr>
              <w:fldChar w:fldCharType="begin"/>
            </w:r>
            <w:r w:rsidR="00D84F18">
              <w:rPr>
                <w:noProof/>
                <w:webHidden/>
              </w:rPr>
              <w:instrText xml:space="preserve"> PAGEREF _Toc448760726 \h </w:instrText>
            </w:r>
            <w:r w:rsidR="00D84F18">
              <w:rPr>
                <w:noProof/>
                <w:webHidden/>
              </w:rPr>
            </w:r>
            <w:r w:rsidR="00D84F18">
              <w:rPr>
                <w:noProof/>
                <w:webHidden/>
              </w:rPr>
              <w:fldChar w:fldCharType="separate"/>
            </w:r>
            <w:r w:rsidR="007D6E2A">
              <w:rPr>
                <w:noProof/>
                <w:webHidden/>
              </w:rPr>
              <w:t>7</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27" w:history="1">
            <w:r w:rsidR="00D84F18" w:rsidRPr="009B7102">
              <w:rPr>
                <w:rStyle w:val="Hyperlink"/>
                <w:rFonts w:asciiTheme="majorHAnsi" w:hAnsiTheme="majorHAnsi"/>
                <w:noProof/>
              </w:rPr>
              <w:t>Family Tax Benefit Families by Income</w:t>
            </w:r>
            <w:r w:rsidR="00D84F18">
              <w:rPr>
                <w:noProof/>
                <w:webHidden/>
              </w:rPr>
              <w:tab/>
            </w:r>
            <w:r w:rsidR="00D84F18">
              <w:rPr>
                <w:noProof/>
                <w:webHidden/>
              </w:rPr>
              <w:fldChar w:fldCharType="begin"/>
            </w:r>
            <w:r w:rsidR="00D84F18">
              <w:rPr>
                <w:noProof/>
                <w:webHidden/>
              </w:rPr>
              <w:instrText xml:space="preserve"> PAGEREF _Toc448760727 \h </w:instrText>
            </w:r>
            <w:r w:rsidR="00D84F18">
              <w:rPr>
                <w:noProof/>
                <w:webHidden/>
              </w:rPr>
            </w:r>
            <w:r w:rsidR="00D84F18">
              <w:rPr>
                <w:noProof/>
                <w:webHidden/>
              </w:rPr>
              <w:fldChar w:fldCharType="separate"/>
            </w:r>
            <w:r w:rsidR="007D6E2A">
              <w:rPr>
                <w:noProof/>
                <w:webHidden/>
              </w:rPr>
              <w:t>8</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28" w:history="1">
            <w:r w:rsidR="00D84F18" w:rsidRPr="009B7102">
              <w:rPr>
                <w:rStyle w:val="Hyperlink"/>
                <w:rFonts w:asciiTheme="majorHAnsi" w:hAnsiTheme="majorHAnsi"/>
                <w:noProof/>
                <w:lang w:eastAsia="en-AU"/>
              </w:rPr>
              <w:t>Data Caveats and Descriptions</w:t>
            </w:r>
            <w:r w:rsidR="00D84F18">
              <w:rPr>
                <w:noProof/>
                <w:webHidden/>
              </w:rPr>
              <w:tab/>
            </w:r>
            <w:r w:rsidR="00D84F18">
              <w:rPr>
                <w:noProof/>
                <w:webHidden/>
              </w:rPr>
              <w:fldChar w:fldCharType="begin"/>
            </w:r>
            <w:r w:rsidR="00D84F18">
              <w:rPr>
                <w:noProof/>
                <w:webHidden/>
              </w:rPr>
              <w:instrText xml:space="preserve"> PAGEREF _Toc448760728 \h </w:instrText>
            </w:r>
            <w:r w:rsidR="00D84F18">
              <w:rPr>
                <w:noProof/>
                <w:webHidden/>
              </w:rPr>
            </w:r>
            <w:r w:rsidR="00D84F18">
              <w:rPr>
                <w:noProof/>
                <w:webHidden/>
              </w:rPr>
              <w:fldChar w:fldCharType="separate"/>
            </w:r>
            <w:r w:rsidR="007D6E2A">
              <w:rPr>
                <w:noProof/>
                <w:webHidden/>
              </w:rPr>
              <w:t>9</w:t>
            </w:r>
            <w:r w:rsidR="00D84F18">
              <w:rPr>
                <w:noProof/>
                <w:webHidden/>
              </w:rPr>
              <w:fldChar w:fldCharType="end"/>
            </w:r>
          </w:hyperlink>
        </w:p>
        <w:p w:rsidR="00D84F18" w:rsidRDefault="002868F6">
          <w:pPr>
            <w:pStyle w:val="TOC2"/>
            <w:tabs>
              <w:tab w:val="right" w:leader="dot" w:pos="10456"/>
            </w:tabs>
            <w:rPr>
              <w:rFonts w:asciiTheme="minorHAnsi" w:eastAsiaTheme="minorEastAsia" w:hAnsiTheme="minorHAnsi"/>
              <w:noProof/>
              <w:lang w:eastAsia="en-AU"/>
            </w:rPr>
          </w:pPr>
          <w:hyperlink w:anchor="_Toc448760729" w:history="1">
            <w:r w:rsidR="00D84F18" w:rsidRPr="009B7102">
              <w:rPr>
                <w:rStyle w:val="Hyperlink"/>
                <w:rFonts w:asciiTheme="majorHAnsi" w:hAnsiTheme="majorHAnsi"/>
                <w:noProof/>
                <w:lang w:eastAsia="en-AU"/>
              </w:rPr>
              <w:t>Further information</w:t>
            </w:r>
            <w:r w:rsidR="00D84F18">
              <w:rPr>
                <w:noProof/>
                <w:webHidden/>
              </w:rPr>
              <w:tab/>
            </w:r>
            <w:r w:rsidR="00D84F18">
              <w:rPr>
                <w:noProof/>
                <w:webHidden/>
              </w:rPr>
              <w:fldChar w:fldCharType="begin"/>
            </w:r>
            <w:r w:rsidR="00D84F18">
              <w:rPr>
                <w:noProof/>
                <w:webHidden/>
              </w:rPr>
              <w:instrText xml:space="preserve"> PAGEREF _Toc448760729 \h </w:instrText>
            </w:r>
            <w:r w:rsidR="00D84F18">
              <w:rPr>
                <w:noProof/>
                <w:webHidden/>
              </w:rPr>
            </w:r>
            <w:r w:rsidR="00D84F18">
              <w:rPr>
                <w:noProof/>
                <w:webHidden/>
              </w:rPr>
              <w:fldChar w:fldCharType="separate"/>
            </w:r>
            <w:r w:rsidR="007D6E2A">
              <w:rPr>
                <w:noProof/>
                <w:webHidden/>
              </w:rPr>
              <w:t>9</w:t>
            </w:r>
            <w:r w:rsidR="00D84F18">
              <w:rPr>
                <w:noProof/>
                <w:webHidden/>
              </w:rPr>
              <w:fldChar w:fldCharType="end"/>
            </w:r>
          </w:hyperlink>
        </w:p>
        <w:p w:rsidR="00E62E25" w:rsidRDefault="00E62E25">
          <w:r>
            <w:rPr>
              <w:b/>
              <w:bCs/>
              <w:noProof/>
            </w:rPr>
            <w:fldChar w:fldCharType="end"/>
          </w:r>
        </w:p>
      </w:sdtContent>
    </w:sdt>
    <w:p w:rsidR="00FA25ED" w:rsidRDefault="00FA25ED">
      <w:pPr>
        <w:rPr>
          <w:rFonts w:asciiTheme="majorHAnsi" w:eastAsiaTheme="majorEastAsia" w:hAnsiTheme="majorHAnsi" w:cstheme="majorBidi"/>
          <w:b/>
          <w:bCs/>
          <w:color w:val="1F497D" w:themeColor="text2"/>
          <w:sz w:val="26"/>
          <w:szCs w:val="26"/>
        </w:rPr>
      </w:pPr>
      <w:r>
        <w:rPr>
          <w:rFonts w:asciiTheme="majorHAnsi" w:hAnsiTheme="majorHAnsi"/>
          <w:color w:val="1F497D" w:themeColor="text2"/>
        </w:rPr>
        <w:br w:type="page"/>
      </w:r>
    </w:p>
    <w:p w:rsidR="009A27D7" w:rsidRDefault="009A27D7" w:rsidP="00361E6D">
      <w:pPr>
        <w:pStyle w:val="Heading2"/>
        <w:spacing w:before="0" w:after="120" w:line="240" w:lineRule="auto"/>
        <w:rPr>
          <w:rFonts w:asciiTheme="majorHAnsi" w:hAnsiTheme="majorHAnsi"/>
          <w:color w:val="1F497D" w:themeColor="text2"/>
        </w:rPr>
      </w:pPr>
      <w:bookmarkStart w:id="2" w:name="_Toc448760711"/>
      <w:r w:rsidRPr="009A27D7">
        <w:rPr>
          <w:rFonts w:asciiTheme="majorHAnsi" w:hAnsiTheme="majorHAnsi"/>
          <w:color w:val="1F497D" w:themeColor="text2"/>
        </w:rPr>
        <w:lastRenderedPageBreak/>
        <w:t>About Family Tax Benefit</w:t>
      </w:r>
      <w:bookmarkEnd w:id="2"/>
      <w:bookmarkEnd w:id="1"/>
      <w:bookmarkEnd w:id="0"/>
    </w:p>
    <w:p w:rsidR="009A27D7" w:rsidRPr="009A27D7" w:rsidRDefault="009A27D7" w:rsidP="00361E6D">
      <w:pPr>
        <w:spacing w:before="120" w:after="120" w:line="240" w:lineRule="auto"/>
        <w:rPr>
          <w:rFonts w:asciiTheme="minorHAnsi" w:hAnsiTheme="minorHAnsi"/>
        </w:rPr>
      </w:pPr>
      <w:r w:rsidRPr="009A27D7">
        <w:rPr>
          <w:rFonts w:asciiTheme="minorHAnsi" w:hAnsiTheme="minorHAnsi"/>
        </w:rPr>
        <w:t xml:space="preserve">Family Tax Benefit (FTB) is a payment that helps eligible families with the cost of raising children. It is made up of two </w:t>
      </w:r>
      <w:r w:rsidR="003F509B">
        <w:rPr>
          <w:rFonts w:asciiTheme="minorHAnsi" w:hAnsiTheme="minorHAnsi"/>
        </w:rPr>
        <w:t>Payments:</w:t>
      </w:r>
    </w:p>
    <w:p w:rsidR="009A27D7" w:rsidRPr="009A27D7" w:rsidRDefault="009A27D7" w:rsidP="00361E6D">
      <w:pPr>
        <w:pStyle w:val="ListParagraph"/>
        <w:numPr>
          <w:ilvl w:val="0"/>
          <w:numId w:val="1"/>
        </w:numPr>
        <w:ind w:left="567" w:hanging="567"/>
        <w:rPr>
          <w:rFonts w:asciiTheme="minorHAnsi" w:hAnsiTheme="minorHAnsi"/>
        </w:rPr>
      </w:pPr>
      <w:r w:rsidRPr="009A27D7">
        <w:rPr>
          <w:rFonts w:asciiTheme="minorHAnsi" w:hAnsiTheme="minorHAnsi"/>
        </w:rPr>
        <w:t xml:space="preserve">FTB Part A – </w:t>
      </w:r>
      <w:r w:rsidR="003F509B">
        <w:rPr>
          <w:rFonts w:asciiTheme="minorHAnsi" w:hAnsiTheme="minorHAnsi"/>
        </w:rPr>
        <w:t>a per</w:t>
      </w:r>
      <w:r w:rsidR="00BA2977">
        <w:rPr>
          <w:rFonts w:asciiTheme="minorHAnsi" w:hAnsiTheme="minorHAnsi"/>
        </w:rPr>
        <w:t xml:space="preserve"> child payment which helps meet</w:t>
      </w:r>
      <w:r w:rsidR="003F509B">
        <w:rPr>
          <w:rFonts w:asciiTheme="minorHAnsi" w:hAnsiTheme="minorHAnsi"/>
        </w:rPr>
        <w:t xml:space="preserve"> the direct costs of raising children;</w:t>
      </w:r>
    </w:p>
    <w:p w:rsidR="003F509B" w:rsidRDefault="009A27D7" w:rsidP="00361E6D">
      <w:pPr>
        <w:pStyle w:val="ListParagraph"/>
        <w:numPr>
          <w:ilvl w:val="0"/>
          <w:numId w:val="1"/>
        </w:numPr>
        <w:ind w:left="567" w:hanging="567"/>
        <w:rPr>
          <w:rFonts w:asciiTheme="minorHAnsi" w:hAnsiTheme="minorHAnsi"/>
        </w:rPr>
      </w:pPr>
      <w:r w:rsidRPr="009A27D7">
        <w:rPr>
          <w:rFonts w:asciiTheme="minorHAnsi" w:hAnsiTheme="minorHAnsi"/>
        </w:rPr>
        <w:t xml:space="preserve">FTB Part B – </w:t>
      </w:r>
      <w:r w:rsidR="003F509B">
        <w:rPr>
          <w:rFonts w:asciiTheme="minorHAnsi" w:hAnsiTheme="minorHAnsi"/>
        </w:rPr>
        <w:t>a per-</w:t>
      </w:r>
      <w:r w:rsidRPr="009A27D7">
        <w:rPr>
          <w:rFonts w:asciiTheme="minorHAnsi" w:hAnsiTheme="minorHAnsi"/>
        </w:rPr>
        <w:t xml:space="preserve">family </w:t>
      </w:r>
      <w:r w:rsidR="003F509B">
        <w:rPr>
          <w:rFonts w:asciiTheme="minorHAnsi" w:hAnsiTheme="minorHAnsi"/>
        </w:rPr>
        <w:t>payment which gives extra help to single parents and families with one main income.</w:t>
      </w:r>
    </w:p>
    <w:p w:rsidR="006C4EF5" w:rsidRPr="00765015" w:rsidRDefault="006C4EF5" w:rsidP="00361E6D">
      <w:pPr>
        <w:spacing w:before="120" w:after="120" w:line="240" w:lineRule="auto"/>
        <w:rPr>
          <w:rFonts w:asciiTheme="minorHAnsi" w:hAnsiTheme="minorHAnsi"/>
        </w:rPr>
      </w:pPr>
      <w:bookmarkStart w:id="3" w:name="_Toc431304444"/>
      <w:bookmarkStart w:id="4" w:name="_Toc435175976"/>
      <w:r w:rsidRPr="00765015">
        <w:rPr>
          <w:rFonts w:asciiTheme="minorHAnsi" w:hAnsiTheme="minorHAnsi"/>
        </w:rPr>
        <w:t>Families who receive FTB can elect to receive their entitlement through fortnightly instalments during an entitlement year</w:t>
      </w:r>
      <w:r w:rsidR="00C973E7">
        <w:rPr>
          <w:rFonts w:asciiTheme="minorHAnsi" w:hAnsiTheme="minorHAnsi"/>
        </w:rPr>
        <w:t xml:space="preserve"> (the year for which FTB was paid with respect to)</w:t>
      </w:r>
      <w:r w:rsidRPr="00765015">
        <w:rPr>
          <w:rFonts w:asciiTheme="minorHAnsi" w:hAnsiTheme="minorHAnsi"/>
        </w:rPr>
        <w:t xml:space="preserve"> or after the entitlement year by lodging a lump sum claim.  Families who receive FTB by fortnightly instalments have their entitlement reconciled after the entitlement year.</w:t>
      </w:r>
    </w:p>
    <w:p w:rsidR="006C4EF5" w:rsidRDefault="006C4EF5" w:rsidP="00361E6D">
      <w:pPr>
        <w:spacing w:before="120" w:after="120" w:line="240" w:lineRule="auto"/>
        <w:rPr>
          <w:rFonts w:asciiTheme="minorHAnsi" w:hAnsiTheme="minorHAnsi"/>
        </w:rPr>
      </w:pPr>
      <w:r w:rsidRPr="00765015">
        <w:rPr>
          <w:rFonts w:asciiTheme="minorHAnsi" w:hAnsiTheme="minorHAnsi"/>
        </w:rPr>
        <w:t xml:space="preserve">FTB should be viewed differently to income support payments, such as pensions and allowances, which by their targeted nature assist disadvantaged segments of the Australian population.  </w:t>
      </w:r>
    </w:p>
    <w:p w:rsidR="00BA1AE3" w:rsidRDefault="00BA1AE3" w:rsidP="00361E6D">
      <w:pPr>
        <w:pStyle w:val="Heading2"/>
        <w:spacing w:before="240" w:after="120" w:line="240" w:lineRule="auto"/>
        <w:rPr>
          <w:rFonts w:asciiTheme="majorHAnsi" w:hAnsiTheme="majorHAnsi"/>
          <w:color w:val="1F497D" w:themeColor="text2"/>
        </w:rPr>
      </w:pPr>
      <w:bookmarkStart w:id="5" w:name="_Toc435197358"/>
      <w:bookmarkStart w:id="6" w:name="_Toc435197511"/>
      <w:bookmarkStart w:id="7" w:name="_Toc448760712"/>
      <w:r w:rsidRPr="00BA1AE3">
        <w:rPr>
          <w:rFonts w:asciiTheme="majorHAnsi" w:hAnsiTheme="majorHAnsi"/>
          <w:color w:val="1F497D" w:themeColor="text2"/>
        </w:rPr>
        <w:t>About F</w:t>
      </w:r>
      <w:r w:rsidR="001773D6">
        <w:rPr>
          <w:rFonts w:asciiTheme="majorHAnsi" w:hAnsiTheme="majorHAnsi"/>
          <w:color w:val="1F497D" w:themeColor="text2"/>
        </w:rPr>
        <w:t xml:space="preserve">amily </w:t>
      </w:r>
      <w:r w:rsidRPr="00BA1AE3">
        <w:rPr>
          <w:rFonts w:asciiTheme="majorHAnsi" w:hAnsiTheme="majorHAnsi"/>
          <w:color w:val="1F497D" w:themeColor="text2"/>
        </w:rPr>
        <w:t>T</w:t>
      </w:r>
      <w:r w:rsidR="001773D6">
        <w:rPr>
          <w:rFonts w:asciiTheme="majorHAnsi" w:hAnsiTheme="majorHAnsi"/>
          <w:color w:val="1F497D" w:themeColor="text2"/>
        </w:rPr>
        <w:t xml:space="preserve">ax </w:t>
      </w:r>
      <w:r w:rsidRPr="00BA1AE3">
        <w:rPr>
          <w:rFonts w:asciiTheme="majorHAnsi" w:hAnsiTheme="majorHAnsi"/>
          <w:color w:val="1F497D" w:themeColor="text2"/>
        </w:rPr>
        <w:t>B</w:t>
      </w:r>
      <w:r w:rsidR="001773D6">
        <w:rPr>
          <w:rFonts w:asciiTheme="majorHAnsi" w:hAnsiTheme="majorHAnsi"/>
          <w:color w:val="1F497D" w:themeColor="text2"/>
        </w:rPr>
        <w:t>enefit</w:t>
      </w:r>
      <w:r w:rsidRPr="00BA1AE3">
        <w:rPr>
          <w:rFonts w:asciiTheme="majorHAnsi" w:hAnsiTheme="majorHAnsi"/>
          <w:color w:val="1F497D" w:themeColor="text2"/>
        </w:rPr>
        <w:t xml:space="preserve"> </w:t>
      </w:r>
      <w:r w:rsidR="00140C58">
        <w:rPr>
          <w:rFonts w:asciiTheme="majorHAnsi" w:hAnsiTheme="majorHAnsi"/>
          <w:color w:val="1F497D" w:themeColor="text2"/>
        </w:rPr>
        <w:t>D</w:t>
      </w:r>
      <w:r w:rsidRPr="00BA1AE3">
        <w:rPr>
          <w:rFonts w:asciiTheme="majorHAnsi" w:hAnsiTheme="majorHAnsi"/>
          <w:color w:val="1F497D" w:themeColor="text2"/>
        </w:rPr>
        <w:t>ata</w:t>
      </w:r>
      <w:bookmarkEnd w:id="3"/>
      <w:bookmarkEnd w:id="4"/>
      <w:bookmarkEnd w:id="5"/>
      <w:bookmarkEnd w:id="6"/>
      <w:bookmarkEnd w:id="7"/>
    </w:p>
    <w:p w:rsidR="00BA1AE3" w:rsidRPr="00BA1AE3" w:rsidRDefault="00BA1AE3" w:rsidP="00361E6D">
      <w:pPr>
        <w:spacing w:before="120" w:after="120" w:line="240" w:lineRule="auto"/>
        <w:rPr>
          <w:rFonts w:asciiTheme="minorHAnsi" w:hAnsiTheme="minorHAnsi"/>
        </w:rPr>
      </w:pPr>
      <w:r w:rsidRPr="00BA1AE3">
        <w:rPr>
          <w:rFonts w:asciiTheme="minorHAnsi" w:hAnsiTheme="minorHAnsi"/>
        </w:rPr>
        <w:t xml:space="preserve">The </w:t>
      </w:r>
      <w:r w:rsidRPr="00BA1AE3">
        <w:rPr>
          <w:rFonts w:asciiTheme="minorHAnsi" w:hAnsiTheme="minorHAnsi"/>
          <w:i/>
        </w:rPr>
        <w:t>Family Tax Benefit Payment Trends and Profile 2015</w:t>
      </w:r>
      <w:r w:rsidRPr="00BA1AE3">
        <w:rPr>
          <w:rFonts w:asciiTheme="minorHAnsi" w:hAnsiTheme="minorHAnsi"/>
        </w:rPr>
        <w:t xml:space="preserve"> </w:t>
      </w:r>
      <w:r w:rsidRPr="00BA1AE3">
        <w:rPr>
          <w:rFonts w:asciiTheme="minorHAnsi" w:hAnsiTheme="minorHAnsi"/>
          <w:i/>
        </w:rPr>
        <w:t>Report</w:t>
      </w:r>
      <w:r w:rsidRPr="00BA1AE3">
        <w:rPr>
          <w:rFonts w:asciiTheme="minorHAnsi" w:hAnsiTheme="minorHAnsi"/>
        </w:rPr>
        <w:t xml:space="preserve"> includes two types of FTB data - instalment and reconciliation.  Table 1 </w:t>
      </w:r>
      <w:r w:rsidR="006E7541" w:rsidRPr="00BA1AE3">
        <w:rPr>
          <w:rFonts w:asciiTheme="minorHAnsi" w:hAnsiTheme="minorHAnsi"/>
        </w:rPr>
        <w:t>detail</w:t>
      </w:r>
      <w:r w:rsidRPr="00BA1AE3">
        <w:rPr>
          <w:rFonts w:asciiTheme="minorHAnsi" w:hAnsiTheme="minorHAnsi"/>
        </w:rPr>
        <w:t xml:space="preserve"> the differences between instalment and reconciliation data; however, in summary:</w:t>
      </w:r>
    </w:p>
    <w:p w:rsidR="00BA1AE3" w:rsidRPr="00765015" w:rsidRDefault="00BA1AE3" w:rsidP="00361E6D">
      <w:pPr>
        <w:pStyle w:val="ListParagraph"/>
        <w:numPr>
          <w:ilvl w:val="0"/>
          <w:numId w:val="3"/>
        </w:numPr>
        <w:spacing w:before="120" w:after="120" w:line="240" w:lineRule="auto"/>
        <w:ind w:left="567" w:hanging="567"/>
        <w:contextualSpacing w:val="0"/>
        <w:rPr>
          <w:rFonts w:asciiTheme="minorHAnsi" w:hAnsiTheme="minorHAnsi"/>
          <w:b/>
          <w:i/>
        </w:rPr>
      </w:pPr>
      <w:r w:rsidRPr="00BA1AE3">
        <w:rPr>
          <w:rFonts w:asciiTheme="minorHAnsi" w:hAnsiTheme="minorHAnsi"/>
          <w:b/>
        </w:rPr>
        <w:t>Instalment data</w:t>
      </w:r>
      <w:r w:rsidRPr="00BA1AE3">
        <w:rPr>
          <w:rFonts w:asciiTheme="minorHAnsi" w:hAnsiTheme="minorHAnsi"/>
        </w:rPr>
        <w:t xml:space="preserve"> is point in time data related to the FTB population (</w:t>
      </w:r>
      <w:r w:rsidR="00167E77">
        <w:rPr>
          <w:rFonts w:asciiTheme="minorHAnsi" w:hAnsiTheme="minorHAnsi"/>
        </w:rPr>
        <w:t>recipient</w:t>
      </w:r>
      <w:r w:rsidR="00167E77" w:rsidRPr="00BA1AE3">
        <w:rPr>
          <w:rFonts w:asciiTheme="minorHAnsi" w:hAnsiTheme="minorHAnsi"/>
        </w:rPr>
        <w:t>s</w:t>
      </w:r>
      <w:r w:rsidRPr="00BA1AE3">
        <w:rPr>
          <w:rFonts w:asciiTheme="minorHAnsi" w:hAnsiTheme="minorHAnsi"/>
        </w:rPr>
        <w:t>, children) who receive FTB assistance by fortnightly instalment</w:t>
      </w:r>
      <w:r w:rsidR="006C4EF5">
        <w:rPr>
          <w:rFonts w:asciiTheme="minorHAnsi" w:hAnsiTheme="minorHAnsi"/>
        </w:rPr>
        <w:t>s</w:t>
      </w:r>
      <w:r w:rsidRPr="00BA1AE3">
        <w:rPr>
          <w:rFonts w:asciiTheme="minorHAnsi" w:hAnsiTheme="minorHAnsi"/>
        </w:rPr>
        <w:t xml:space="preserve"> during the entitlement year.  </w:t>
      </w:r>
    </w:p>
    <w:p w:rsidR="001773D6" w:rsidRPr="00765015" w:rsidRDefault="001773D6" w:rsidP="00361E6D">
      <w:pPr>
        <w:pStyle w:val="ListParagraph"/>
        <w:numPr>
          <w:ilvl w:val="0"/>
          <w:numId w:val="3"/>
        </w:numPr>
        <w:spacing w:before="120" w:after="120" w:line="240" w:lineRule="auto"/>
        <w:ind w:left="567" w:hanging="567"/>
        <w:contextualSpacing w:val="0"/>
        <w:rPr>
          <w:rFonts w:asciiTheme="minorHAnsi" w:hAnsiTheme="minorHAnsi"/>
        </w:rPr>
      </w:pPr>
      <w:r w:rsidRPr="00765015">
        <w:rPr>
          <w:rFonts w:asciiTheme="minorHAnsi" w:hAnsiTheme="minorHAnsi"/>
          <w:b/>
        </w:rPr>
        <w:t>Reconciliation data</w:t>
      </w:r>
      <w:r w:rsidRPr="00765015">
        <w:rPr>
          <w:rFonts w:asciiTheme="minorHAnsi" w:hAnsiTheme="minorHAnsi"/>
        </w:rPr>
        <w:t xml:space="preserve"> is reported after an entitlement year once a family’s income has been established by the ATO.  It is a ‘view’ of the whole entitlement year and includes families that claim FTB as a lump sum after the end of the entitlement year as well as instalment payments made in that entitlement year.</w:t>
      </w:r>
    </w:p>
    <w:p w:rsidR="001773D6" w:rsidRDefault="001773D6" w:rsidP="00361E6D">
      <w:pPr>
        <w:spacing w:before="120" w:after="120" w:line="240" w:lineRule="auto"/>
        <w:rPr>
          <w:rFonts w:asciiTheme="minorHAnsi" w:hAnsiTheme="minorHAnsi"/>
        </w:rPr>
      </w:pPr>
      <w:r w:rsidRPr="00765015">
        <w:rPr>
          <w:rFonts w:asciiTheme="minorHAnsi" w:hAnsiTheme="minorHAnsi"/>
        </w:rPr>
        <w:t>Eligibility for FTB is assessed on a family’s individual circumstances (e</w:t>
      </w:r>
      <w:r w:rsidR="00361E6D">
        <w:rPr>
          <w:rFonts w:asciiTheme="minorHAnsi" w:hAnsiTheme="minorHAnsi"/>
        </w:rPr>
        <w:t>.</w:t>
      </w:r>
      <w:r w:rsidRPr="00765015">
        <w:rPr>
          <w:rFonts w:asciiTheme="minorHAnsi" w:hAnsiTheme="minorHAnsi"/>
        </w:rPr>
        <w:t>g. number and age of children in the family, whether couple or single family, residency status) and estimated adjusted taxable income for the financial year. This estimate is compared to actual adjusted taxable income at the end of the financial year. Family assistance payments are then balanced to ensure correct entitlement is received. If the amount of family assistance received is not correct a top-</w:t>
      </w:r>
      <w:r w:rsidR="00D84F18">
        <w:rPr>
          <w:rFonts w:asciiTheme="minorHAnsi" w:hAnsiTheme="minorHAnsi"/>
        </w:rPr>
        <w:t>up is paid or a debt is raised.</w:t>
      </w:r>
    </w:p>
    <w:p w:rsidR="00D84F18" w:rsidRPr="00765015" w:rsidRDefault="00D84F18" w:rsidP="00361E6D">
      <w:pPr>
        <w:spacing w:before="120" w:after="120" w:line="240" w:lineRule="auto"/>
        <w:rPr>
          <w:rFonts w:asciiTheme="minorHAnsi" w:hAnsiTheme="minorHAnsi"/>
        </w:rPr>
      </w:pPr>
      <w:r w:rsidRPr="00765015">
        <w:rPr>
          <w:rFonts w:asciiTheme="minorHAnsi" w:hAnsiTheme="minorHAnsi"/>
        </w:rPr>
        <w:t>Each year the majority of FTB families (93</w:t>
      </w:r>
      <w:r>
        <w:rPr>
          <w:rFonts w:asciiTheme="minorHAnsi" w:hAnsiTheme="minorHAnsi"/>
        </w:rPr>
        <w:t>%</w:t>
      </w:r>
      <w:r w:rsidRPr="00765015">
        <w:rPr>
          <w:rFonts w:asciiTheme="minorHAnsi" w:hAnsiTheme="minorHAnsi"/>
        </w:rPr>
        <w:t xml:space="preserve">) receive </w:t>
      </w:r>
      <w:r>
        <w:rPr>
          <w:rFonts w:asciiTheme="minorHAnsi" w:hAnsiTheme="minorHAnsi"/>
        </w:rPr>
        <w:t xml:space="preserve">their </w:t>
      </w:r>
      <w:r w:rsidRPr="00765015">
        <w:rPr>
          <w:rFonts w:asciiTheme="minorHAnsi" w:hAnsiTheme="minorHAnsi"/>
        </w:rPr>
        <w:t xml:space="preserve">FTB </w:t>
      </w:r>
      <w:r>
        <w:rPr>
          <w:rFonts w:asciiTheme="minorHAnsi" w:hAnsiTheme="minorHAnsi"/>
        </w:rPr>
        <w:t xml:space="preserve">entitlement </w:t>
      </w:r>
      <w:r w:rsidRPr="00765015">
        <w:rPr>
          <w:rFonts w:asciiTheme="minorHAnsi" w:hAnsiTheme="minorHAnsi"/>
        </w:rPr>
        <w:t>by fortnightly instalment.  Families are also able to lodge an FTB lump sum claim within 12 months of the end of the entitlement year. On average around 7</w:t>
      </w:r>
      <w:r>
        <w:rPr>
          <w:rFonts w:asciiTheme="minorHAnsi" w:hAnsiTheme="minorHAnsi"/>
        </w:rPr>
        <w:t>%</w:t>
      </w:r>
      <w:r w:rsidRPr="00765015">
        <w:rPr>
          <w:rFonts w:asciiTheme="minorHAnsi" w:hAnsiTheme="minorHAnsi"/>
        </w:rPr>
        <w:t xml:space="preserve"> of FTB families</w:t>
      </w:r>
      <w:r w:rsidRPr="0003118A">
        <w:rPr>
          <w:rFonts w:asciiTheme="minorHAnsi" w:hAnsiTheme="minorHAnsi"/>
        </w:rPr>
        <w:t xml:space="preserve"> elect this payment option</w:t>
      </w:r>
      <w:r>
        <w:rPr>
          <w:rFonts w:asciiTheme="minorHAnsi" w:hAnsiTheme="minorHAnsi"/>
        </w:rPr>
        <w:t>. These families are included in reconciliation data.</w:t>
      </w:r>
    </w:p>
    <w:tbl>
      <w:tblPr>
        <w:tblW w:w="10499" w:type="dxa"/>
        <w:tblInd w:w="98" w:type="dxa"/>
        <w:tblLook w:val="04A0" w:firstRow="1" w:lastRow="0" w:firstColumn="1" w:lastColumn="0" w:noHBand="0" w:noVBand="1"/>
      </w:tblPr>
      <w:tblGrid>
        <w:gridCol w:w="2420"/>
        <w:gridCol w:w="3969"/>
        <w:gridCol w:w="4110"/>
      </w:tblGrid>
      <w:tr w:rsidR="008F290D" w:rsidRPr="000E7302" w:rsidTr="00361E6D">
        <w:trPr>
          <w:trHeight w:val="271"/>
        </w:trPr>
        <w:tc>
          <w:tcPr>
            <w:tcW w:w="10499" w:type="dxa"/>
            <w:gridSpan w:val="3"/>
            <w:tcBorders>
              <w:top w:val="single" w:sz="8" w:space="0" w:color="auto"/>
              <w:left w:val="single" w:sz="8" w:space="0" w:color="auto"/>
              <w:bottom w:val="single" w:sz="4" w:space="0" w:color="auto"/>
              <w:right w:val="single" w:sz="8" w:space="0" w:color="auto"/>
            </w:tcBorders>
            <w:shd w:val="clear" w:color="auto" w:fill="auto"/>
            <w:noWrap/>
            <w:vAlign w:val="bottom"/>
          </w:tcPr>
          <w:p w:rsidR="008F290D" w:rsidRPr="000E7302" w:rsidRDefault="008F290D" w:rsidP="00940FC9">
            <w:pPr>
              <w:spacing w:before="120" w:after="120" w:line="240" w:lineRule="auto"/>
              <w:rPr>
                <w:rFonts w:asciiTheme="minorHAnsi" w:eastAsia="Times New Roman" w:hAnsiTheme="minorHAnsi" w:cs="Times New Roman"/>
                <w:b/>
                <w:color w:val="000000"/>
                <w:lang w:eastAsia="en-AU"/>
              </w:rPr>
            </w:pPr>
            <w:r w:rsidRPr="00633E07">
              <w:rPr>
                <w:rFonts w:asciiTheme="minorHAnsi" w:eastAsia="Times New Roman" w:hAnsiTheme="minorHAnsi" w:cs="Times New Roman"/>
                <w:b/>
                <w:color w:val="000000"/>
                <w:lang w:eastAsia="en-AU"/>
              </w:rPr>
              <w:t xml:space="preserve">Table </w:t>
            </w:r>
            <w:r>
              <w:rPr>
                <w:rFonts w:asciiTheme="minorHAnsi" w:eastAsia="Times New Roman" w:hAnsiTheme="minorHAnsi" w:cs="Times New Roman"/>
                <w:b/>
                <w:color w:val="000000"/>
                <w:lang w:eastAsia="en-AU"/>
              </w:rPr>
              <w:t>1</w:t>
            </w:r>
            <w:r w:rsidRPr="00633E07">
              <w:rPr>
                <w:rFonts w:asciiTheme="minorHAnsi" w:eastAsia="Times New Roman" w:hAnsiTheme="minorHAnsi" w:cs="Times New Roman"/>
                <w:b/>
                <w:color w:val="000000"/>
                <w:lang w:eastAsia="en-AU"/>
              </w:rPr>
              <w:t xml:space="preserve">: </w:t>
            </w:r>
            <w:r>
              <w:rPr>
                <w:rFonts w:asciiTheme="minorHAnsi" w:eastAsia="Times New Roman" w:hAnsiTheme="minorHAnsi" w:cs="Times New Roman"/>
                <w:b/>
                <w:color w:val="000000"/>
                <w:lang w:eastAsia="en-AU"/>
              </w:rPr>
              <w:t>Difference</w:t>
            </w:r>
            <w:r w:rsidR="002959FD">
              <w:rPr>
                <w:rFonts w:asciiTheme="minorHAnsi" w:eastAsia="Times New Roman" w:hAnsiTheme="minorHAnsi" w:cs="Times New Roman"/>
                <w:b/>
                <w:color w:val="000000"/>
                <w:lang w:eastAsia="en-AU"/>
              </w:rPr>
              <w:t>s</w:t>
            </w:r>
            <w:r>
              <w:rPr>
                <w:rFonts w:asciiTheme="minorHAnsi" w:eastAsia="Times New Roman" w:hAnsiTheme="minorHAnsi" w:cs="Times New Roman"/>
                <w:b/>
                <w:color w:val="000000"/>
                <w:lang w:eastAsia="en-AU"/>
              </w:rPr>
              <w:t xml:space="preserve"> between instalment and reconciliation data</w:t>
            </w:r>
          </w:p>
        </w:tc>
      </w:tr>
      <w:tr w:rsidR="008F290D" w:rsidRPr="00BA1AE3" w:rsidTr="00361E6D">
        <w:trPr>
          <w:trHeight w:val="271"/>
        </w:trPr>
        <w:tc>
          <w:tcPr>
            <w:tcW w:w="2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F290D" w:rsidRPr="00BA1AE3" w:rsidRDefault="008F290D" w:rsidP="00940FC9">
            <w:pPr>
              <w:spacing w:before="120" w:after="120" w:line="240" w:lineRule="auto"/>
              <w:jc w:val="center"/>
              <w:rPr>
                <w:rFonts w:asciiTheme="minorHAnsi" w:hAnsiTheme="minorHAnsi"/>
              </w:rPr>
            </w:pPr>
          </w:p>
        </w:tc>
        <w:tc>
          <w:tcPr>
            <w:tcW w:w="3969" w:type="dxa"/>
            <w:tcBorders>
              <w:top w:val="single" w:sz="8" w:space="0" w:color="auto"/>
              <w:left w:val="nil"/>
              <w:bottom w:val="single" w:sz="4" w:space="0" w:color="auto"/>
              <w:right w:val="single" w:sz="4" w:space="0" w:color="auto"/>
            </w:tcBorders>
            <w:shd w:val="clear" w:color="auto" w:fill="auto"/>
            <w:noWrap/>
            <w:vAlign w:val="center"/>
            <w:hideMark/>
          </w:tcPr>
          <w:p w:rsidR="008F290D" w:rsidRPr="00BA1AE3" w:rsidRDefault="008F290D" w:rsidP="00940FC9">
            <w:pPr>
              <w:spacing w:before="120" w:after="120" w:line="240" w:lineRule="auto"/>
              <w:jc w:val="center"/>
              <w:rPr>
                <w:rFonts w:asciiTheme="minorHAnsi" w:hAnsiTheme="minorHAnsi"/>
                <w:b/>
              </w:rPr>
            </w:pPr>
            <w:r w:rsidRPr="00BA1AE3">
              <w:rPr>
                <w:rFonts w:asciiTheme="minorHAnsi" w:hAnsiTheme="minorHAnsi"/>
                <w:b/>
              </w:rPr>
              <w:t>Instalment data</w:t>
            </w:r>
          </w:p>
        </w:tc>
        <w:tc>
          <w:tcPr>
            <w:tcW w:w="4110" w:type="dxa"/>
            <w:tcBorders>
              <w:top w:val="single" w:sz="8" w:space="0" w:color="auto"/>
              <w:left w:val="nil"/>
              <w:bottom w:val="single" w:sz="4" w:space="0" w:color="auto"/>
              <w:right w:val="single" w:sz="8" w:space="0" w:color="auto"/>
            </w:tcBorders>
            <w:shd w:val="clear" w:color="auto" w:fill="auto"/>
            <w:noWrap/>
            <w:vAlign w:val="center"/>
            <w:hideMark/>
          </w:tcPr>
          <w:p w:rsidR="008F290D" w:rsidRPr="00BA1AE3" w:rsidRDefault="008F290D" w:rsidP="00940FC9">
            <w:pPr>
              <w:spacing w:before="120" w:after="120" w:line="240" w:lineRule="auto"/>
              <w:jc w:val="center"/>
              <w:rPr>
                <w:rFonts w:asciiTheme="minorHAnsi" w:hAnsiTheme="minorHAnsi"/>
                <w:b/>
              </w:rPr>
            </w:pPr>
            <w:r w:rsidRPr="00BA1AE3">
              <w:rPr>
                <w:rFonts w:asciiTheme="minorHAnsi" w:hAnsiTheme="minorHAnsi"/>
                <w:b/>
              </w:rPr>
              <w:t>Reconciliation data</w:t>
            </w:r>
          </w:p>
        </w:tc>
      </w:tr>
      <w:tr w:rsidR="008F290D" w:rsidRPr="00BA1AE3" w:rsidTr="00361E6D">
        <w:trPr>
          <w:trHeight w:val="271"/>
        </w:trPr>
        <w:tc>
          <w:tcPr>
            <w:tcW w:w="2420" w:type="dxa"/>
            <w:tcBorders>
              <w:top w:val="nil"/>
              <w:left w:val="single" w:sz="8" w:space="0" w:color="auto"/>
              <w:bottom w:val="single" w:sz="4" w:space="0" w:color="auto"/>
              <w:right w:val="single" w:sz="4" w:space="0" w:color="auto"/>
            </w:tcBorders>
            <w:shd w:val="clear" w:color="auto" w:fill="auto"/>
            <w:noWrap/>
            <w:hideMark/>
          </w:tcPr>
          <w:p w:rsidR="008F290D" w:rsidRPr="00BA1AE3" w:rsidRDefault="008F290D" w:rsidP="00940FC9">
            <w:pPr>
              <w:spacing w:before="120" w:after="120" w:line="240" w:lineRule="auto"/>
              <w:rPr>
                <w:rFonts w:asciiTheme="minorHAnsi" w:hAnsiTheme="minorHAnsi"/>
                <w:b/>
              </w:rPr>
            </w:pPr>
            <w:r w:rsidRPr="00BA1AE3">
              <w:rPr>
                <w:rFonts w:asciiTheme="minorHAnsi" w:hAnsiTheme="minorHAnsi"/>
                <w:b/>
              </w:rPr>
              <w:t>Population included</w:t>
            </w:r>
          </w:p>
        </w:tc>
        <w:tc>
          <w:tcPr>
            <w:tcW w:w="3969" w:type="dxa"/>
            <w:tcBorders>
              <w:top w:val="nil"/>
              <w:left w:val="nil"/>
              <w:bottom w:val="single" w:sz="4" w:space="0" w:color="auto"/>
              <w:right w:val="single" w:sz="4" w:space="0" w:color="auto"/>
            </w:tcBorders>
            <w:shd w:val="clear" w:color="auto" w:fill="auto"/>
            <w:noWrap/>
            <w:hideMark/>
          </w:tcPr>
          <w:p w:rsidR="008F290D" w:rsidRPr="00940FC9" w:rsidRDefault="001773D6" w:rsidP="00940FC9">
            <w:pPr>
              <w:spacing w:before="120" w:after="120" w:line="240" w:lineRule="auto"/>
              <w:rPr>
                <w:rFonts w:asciiTheme="minorHAnsi" w:hAnsiTheme="minorHAnsi"/>
              </w:rPr>
            </w:pPr>
            <w:r w:rsidRPr="00940FC9">
              <w:rPr>
                <w:rFonts w:asciiTheme="minorHAnsi" w:hAnsiTheme="minorHAnsi"/>
              </w:rPr>
              <w:t>Families who receive FTB by fortnightly instalments during an entitlement year.</w:t>
            </w:r>
          </w:p>
        </w:tc>
        <w:tc>
          <w:tcPr>
            <w:tcW w:w="4110" w:type="dxa"/>
            <w:tcBorders>
              <w:top w:val="nil"/>
              <w:left w:val="nil"/>
              <w:bottom w:val="single" w:sz="4" w:space="0" w:color="auto"/>
              <w:right w:val="single" w:sz="8" w:space="0" w:color="auto"/>
            </w:tcBorders>
            <w:shd w:val="clear" w:color="auto" w:fill="auto"/>
            <w:noWrap/>
            <w:hideMark/>
          </w:tcPr>
          <w:p w:rsidR="001773D6" w:rsidRPr="00FA095E" w:rsidRDefault="001773D6" w:rsidP="00940FC9">
            <w:pPr>
              <w:pStyle w:val="CommentSubject"/>
              <w:numPr>
                <w:ilvl w:val="0"/>
                <w:numId w:val="6"/>
              </w:numPr>
              <w:spacing w:before="120" w:after="120"/>
              <w:ind w:left="459"/>
              <w:rPr>
                <w:sz w:val="22"/>
                <w:szCs w:val="22"/>
              </w:rPr>
            </w:pPr>
            <w:r w:rsidRPr="00FA095E">
              <w:rPr>
                <w:b w:val="0"/>
                <w:sz w:val="22"/>
                <w:szCs w:val="22"/>
              </w:rPr>
              <w:t xml:space="preserve">Families who receive FTB by fortnightly instalments, and </w:t>
            </w:r>
          </w:p>
          <w:p w:rsidR="008F290D" w:rsidRPr="003A1885" w:rsidRDefault="001773D6" w:rsidP="00940FC9">
            <w:pPr>
              <w:pStyle w:val="ListParagraph"/>
              <w:numPr>
                <w:ilvl w:val="0"/>
                <w:numId w:val="6"/>
              </w:numPr>
              <w:spacing w:before="120" w:after="120" w:line="240" w:lineRule="auto"/>
              <w:ind w:left="459"/>
              <w:contextualSpacing w:val="0"/>
              <w:rPr>
                <w:rFonts w:asciiTheme="minorHAnsi" w:hAnsiTheme="minorHAnsi"/>
              </w:rPr>
            </w:pPr>
            <w:r w:rsidRPr="00765015">
              <w:rPr>
                <w:rFonts w:asciiTheme="minorHAnsi" w:hAnsiTheme="minorHAnsi"/>
              </w:rPr>
              <w:t>Lump sum families - families who receive FTB after an entitlement year by lodging a lump sum claim</w:t>
            </w:r>
            <w:r>
              <w:rPr>
                <w:rFonts w:asciiTheme="minorHAnsi" w:hAnsiTheme="minorHAnsi"/>
              </w:rPr>
              <w:t>.</w:t>
            </w:r>
          </w:p>
        </w:tc>
      </w:tr>
      <w:tr w:rsidR="008F290D" w:rsidRPr="00BA1AE3" w:rsidTr="00361E6D">
        <w:trPr>
          <w:trHeight w:val="271"/>
        </w:trPr>
        <w:tc>
          <w:tcPr>
            <w:tcW w:w="2420" w:type="dxa"/>
            <w:tcBorders>
              <w:top w:val="nil"/>
              <w:left w:val="single" w:sz="8" w:space="0" w:color="auto"/>
              <w:bottom w:val="single" w:sz="4" w:space="0" w:color="auto"/>
              <w:right w:val="single" w:sz="4" w:space="0" w:color="auto"/>
            </w:tcBorders>
            <w:shd w:val="clear" w:color="auto" w:fill="auto"/>
            <w:noWrap/>
            <w:hideMark/>
          </w:tcPr>
          <w:p w:rsidR="008F290D" w:rsidRPr="00BA1AE3" w:rsidRDefault="008F290D" w:rsidP="00940FC9">
            <w:pPr>
              <w:spacing w:before="120" w:after="120" w:line="240" w:lineRule="auto"/>
              <w:rPr>
                <w:rFonts w:asciiTheme="minorHAnsi" w:hAnsiTheme="minorHAnsi"/>
                <w:b/>
              </w:rPr>
            </w:pPr>
            <w:r w:rsidRPr="00BA1AE3">
              <w:rPr>
                <w:rFonts w:asciiTheme="minorHAnsi" w:hAnsiTheme="minorHAnsi"/>
                <w:b/>
              </w:rPr>
              <w:t>Reporting period</w:t>
            </w:r>
          </w:p>
        </w:tc>
        <w:tc>
          <w:tcPr>
            <w:tcW w:w="3969" w:type="dxa"/>
            <w:tcBorders>
              <w:top w:val="nil"/>
              <w:left w:val="nil"/>
              <w:bottom w:val="single" w:sz="4" w:space="0" w:color="auto"/>
              <w:right w:val="single" w:sz="4" w:space="0" w:color="auto"/>
            </w:tcBorders>
            <w:shd w:val="clear" w:color="auto" w:fill="auto"/>
            <w:noWrap/>
            <w:hideMark/>
          </w:tcPr>
          <w:p w:rsidR="008F290D" w:rsidRPr="00BA1AE3" w:rsidRDefault="008F290D" w:rsidP="00940FC9">
            <w:pPr>
              <w:spacing w:before="120" w:after="120" w:line="240" w:lineRule="auto"/>
              <w:rPr>
                <w:rFonts w:asciiTheme="minorHAnsi" w:hAnsiTheme="minorHAnsi"/>
              </w:rPr>
            </w:pPr>
            <w:r w:rsidRPr="00BA1AE3">
              <w:rPr>
                <w:rFonts w:asciiTheme="minorHAnsi" w:hAnsiTheme="minorHAnsi"/>
              </w:rPr>
              <w:t>Point in time – data as reported on the last Friday of a calendar month.</w:t>
            </w:r>
            <w:r w:rsidR="001773D6">
              <w:rPr>
                <w:rFonts w:asciiTheme="minorHAnsi" w:hAnsiTheme="minorHAnsi"/>
              </w:rPr>
              <w:t xml:space="preserve"> For example, </w:t>
            </w:r>
            <w:r w:rsidR="001E13C7">
              <w:rPr>
                <w:rFonts w:asciiTheme="minorHAnsi" w:hAnsiTheme="minorHAnsi"/>
              </w:rPr>
              <w:t xml:space="preserve">as at </w:t>
            </w:r>
            <w:r w:rsidR="001773D6">
              <w:rPr>
                <w:rFonts w:asciiTheme="minorHAnsi" w:hAnsiTheme="minorHAnsi"/>
              </w:rPr>
              <w:t>26 June 2015.</w:t>
            </w:r>
          </w:p>
        </w:tc>
        <w:tc>
          <w:tcPr>
            <w:tcW w:w="4110" w:type="dxa"/>
            <w:tcBorders>
              <w:top w:val="nil"/>
              <w:left w:val="nil"/>
              <w:bottom w:val="single" w:sz="4" w:space="0" w:color="auto"/>
              <w:right w:val="single" w:sz="8" w:space="0" w:color="auto"/>
            </w:tcBorders>
            <w:shd w:val="clear" w:color="auto" w:fill="auto"/>
            <w:noWrap/>
            <w:hideMark/>
          </w:tcPr>
          <w:p w:rsidR="008F290D" w:rsidRPr="00BA1AE3" w:rsidRDefault="008F290D" w:rsidP="00940FC9">
            <w:pPr>
              <w:spacing w:before="120" w:after="120" w:line="240" w:lineRule="auto"/>
              <w:rPr>
                <w:rFonts w:asciiTheme="minorHAnsi" w:hAnsiTheme="minorHAnsi"/>
              </w:rPr>
            </w:pPr>
            <w:r w:rsidRPr="00BA1AE3">
              <w:rPr>
                <w:rFonts w:asciiTheme="minorHAnsi" w:hAnsiTheme="minorHAnsi"/>
              </w:rPr>
              <w:t>Quarter 8 after an entitlement year.  For example, for the 2012 / 2013 entitlement year, quarter eight is reported as at 30</w:t>
            </w:r>
            <w:r w:rsidR="001773D6">
              <w:rPr>
                <w:rFonts w:asciiTheme="minorHAnsi" w:hAnsiTheme="minorHAnsi"/>
              </w:rPr>
              <w:t> </w:t>
            </w:r>
            <w:r w:rsidRPr="00BA1AE3">
              <w:rPr>
                <w:rFonts w:asciiTheme="minorHAnsi" w:hAnsiTheme="minorHAnsi"/>
              </w:rPr>
              <w:t xml:space="preserve">June 2015.  </w:t>
            </w:r>
          </w:p>
        </w:tc>
      </w:tr>
      <w:tr w:rsidR="008F290D" w:rsidRPr="00BA1AE3" w:rsidTr="006B4AD5">
        <w:trPr>
          <w:trHeight w:val="271"/>
        </w:trPr>
        <w:tc>
          <w:tcPr>
            <w:tcW w:w="2420" w:type="dxa"/>
            <w:tcBorders>
              <w:top w:val="nil"/>
              <w:left w:val="single" w:sz="8" w:space="0" w:color="auto"/>
              <w:bottom w:val="single" w:sz="8" w:space="0" w:color="auto"/>
              <w:right w:val="single" w:sz="4" w:space="0" w:color="auto"/>
            </w:tcBorders>
            <w:shd w:val="clear" w:color="auto" w:fill="auto"/>
            <w:noWrap/>
            <w:hideMark/>
          </w:tcPr>
          <w:p w:rsidR="008F290D" w:rsidRPr="00BA1AE3" w:rsidRDefault="008F290D" w:rsidP="00940FC9">
            <w:pPr>
              <w:spacing w:before="120" w:after="120" w:line="240" w:lineRule="auto"/>
              <w:rPr>
                <w:rFonts w:asciiTheme="minorHAnsi" w:hAnsiTheme="minorHAnsi"/>
                <w:b/>
              </w:rPr>
            </w:pPr>
            <w:r w:rsidRPr="00BA1AE3">
              <w:rPr>
                <w:rFonts w:asciiTheme="minorHAnsi" w:hAnsiTheme="minorHAnsi"/>
                <w:b/>
              </w:rPr>
              <w:t>Income data</w:t>
            </w:r>
          </w:p>
        </w:tc>
        <w:tc>
          <w:tcPr>
            <w:tcW w:w="3969" w:type="dxa"/>
            <w:tcBorders>
              <w:top w:val="nil"/>
              <w:left w:val="nil"/>
              <w:bottom w:val="single" w:sz="8" w:space="0" w:color="auto"/>
              <w:right w:val="single" w:sz="4" w:space="0" w:color="auto"/>
            </w:tcBorders>
            <w:shd w:val="clear" w:color="auto" w:fill="auto"/>
            <w:noWrap/>
            <w:hideMark/>
          </w:tcPr>
          <w:p w:rsidR="008F290D" w:rsidRPr="00BA1AE3" w:rsidRDefault="008F290D" w:rsidP="00940FC9">
            <w:pPr>
              <w:spacing w:before="120" w:after="120" w:line="240" w:lineRule="auto"/>
              <w:rPr>
                <w:rFonts w:asciiTheme="minorHAnsi" w:hAnsiTheme="minorHAnsi"/>
              </w:rPr>
            </w:pPr>
            <w:r w:rsidRPr="00BA1AE3">
              <w:rPr>
                <w:rFonts w:asciiTheme="minorHAnsi" w:hAnsiTheme="minorHAnsi"/>
              </w:rPr>
              <w:t xml:space="preserve">Data is based on </w:t>
            </w:r>
            <w:r w:rsidRPr="00765015">
              <w:rPr>
                <w:rFonts w:asciiTheme="minorHAnsi" w:hAnsiTheme="minorHAnsi"/>
                <w:i/>
              </w:rPr>
              <w:t>estimated</w:t>
            </w:r>
            <w:r w:rsidRPr="00BA1AE3">
              <w:rPr>
                <w:rFonts w:asciiTheme="minorHAnsi" w:hAnsiTheme="minorHAnsi"/>
              </w:rPr>
              <w:t xml:space="preserve"> adjusted taxable income</w:t>
            </w:r>
            <w:r w:rsidR="009108BF">
              <w:rPr>
                <w:rFonts w:asciiTheme="minorHAnsi" w:hAnsiTheme="minorHAnsi"/>
              </w:rPr>
              <w:t>.</w:t>
            </w:r>
          </w:p>
        </w:tc>
        <w:tc>
          <w:tcPr>
            <w:tcW w:w="4110" w:type="dxa"/>
            <w:tcBorders>
              <w:top w:val="nil"/>
              <w:left w:val="nil"/>
              <w:bottom w:val="single" w:sz="8" w:space="0" w:color="auto"/>
              <w:right w:val="single" w:sz="8" w:space="0" w:color="auto"/>
            </w:tcBorders>
            <w:shd w:val="clear" w:color="auto" w:fill="auto"/>
            <w:noWrap/>
            <w:hideMark/>
          </w:tcPr>
          <w:p w:rsidR="008F290D" w:rsidRPr="00BA1AE3" w:rsidRDefault="008F290D" w:rsidP="00940FC9">
            <w:pPr>
              <w:spacing w:before="120" w:after="120" w:line="240" w:lineRule="auto"/>
              <w:rPr>
                <w:rFonts w:asciiTheme="minorHAnsi" w:hAnsiTheme="minorHAnsi"/>
              </w:rPr>
            </w:pPr>
            <w:r w:rsidRPr="00BA1AE3">
              <w:rPr>
                <w:rFonts w:asciiTheme="minorHAnsi" w:hAnsiTheme="minorHAnsi"/>
              </w:rPr>
              <w:t xml:space="preserve">Data is based on </w:t>
            </w:r>
            <w:r w:rsidRPr="00765015">
              <w:rPr>
                <w:rFonts w:asciiTheme="minorHAnsi" w:hAnsiTheme="minorHAnsi"/>
                <w:i/>
              </w:rPr>
              <w:t>actual</w:t>
            </w:r>
            <w:r w:rsidRPr="00BA1AE3">
              <w:rPr>
                <w:rFonts w:asciiTheme="minorHAnsi" w:hAnsiTheme="minorHAnsi"/>
              </w:rPr>
              <w:t xml:space="preserve"> adjusted taxable income</w:t>
            </w:r>
            <w:r w:rsidR="009108BF">
              <w:rPr>
                <w:rFonts w:asciiTheme="minorHAnsi" w:hAnsiTheme="minorHAnsi"/>
              </w:rPr>
              <w:t>.</w:t>
            </w:r>
          </w:p>
        </w:tc>
      </w:tr>
      <w:tr w:rsidR="006B4AD5" w:rsidRPr="006B4AD5" w:rsidTr="006B4AD5">
        <w:trPr>
          <w:trHeight w:val="271"/>
        </w:trPr>
        <w:tc>
          <w:tcPr>
            <w:tcW w:w="10499" w:type="dxa"/>
            <w:gridSpan w:val="3"/>
            <w:tcBorders>
              <w:top w:val="single" w:sz="8" w:space="0" w:color="auto"/>
            </w:tcBorders>
            <w:shd w:val="clear" w:color="auto" w:fill="auto"/>
            <w:noWrap/>
          </w:tcPr>
          <w:p w:rsidR="006B4AD5" w:rsidRPr="006B4AD5" w:rsidRDefault="006B4AD5" w:rsidP="006B4AD5">
            <w:pPr>
              <w:spacing w:before="60" w:after="0" w:line="240" w:lineRule="auto"/>
              <w:rPr>
                <w:rFonts w:asciiTheme="minorHAnsi" w:hAnsiTheme="minorHAnsi"/>
                <w:sz w:val="16"/>
                <w:szCs w:val="16"/>
              </w:rPr>
            </w:pPr>
            <w:r w:rsidRPr="006B4AD5">
              <w:rPr>
                <w:rFonts w:asciiTheme="minorHAnsi" w:hAnsiTheme="minorHAnsi"/>
                <w:sz w:val="16"/>
                <w:szCs w:val="16"/>
              </w:rPr>
              <w:t xml:space="preserve">Please refer to the </w:t>
            </w:r>
            <w:r w:rsidRPr="006B4AD5">
              <w:rPr>
                <w:rFonts w:asciiTheme="minorHAnsi" w:hAnsiTheme="minorHAnsi"/>
                <w:i/>
                <w:sz w:val="16"/>
                <w:szCs w:val="16"/>
              </w:rPr>
              <w:t>Data Caveats and Description</w:t>
            </w:r>
            <w:r w:rsidRPr="006B4AD5">
              <w:rPr>
                <w:rFonts w:asciiTheme="minorHAnsi" w:hAnsiTheme="minorHAnsi"/>
                <w:sz w:val="16"/>
                <w:szCs w:val="16"/>
              </w:rPr>
              <w:t xml:space="preserve"> Section for further information on FTB data.</w:t>
            </w:r>
          </w:p>
        </w:tc>
      </w:tr>
    </w:tbl>
    <w:p w:rsidR="00361E6D" w:rsidRDefault="00361E6D">
      <w:pPr>
        <w:rPr>
          <w:rFonts w:asciiTheme="majorHAnsi" w:eastAsiaTheme="majorEastAsia" w:hAnsiTheme="majorHAnsi" w:cstheme="majorBidi"/>
          <w:b/>
          <w:bCs/>
          <w:color w:val="1F497D" w:themeColor="text2"/>
          <w:sz w:val="26"/>
          <w:szCs w:val="26"/>
        </w:rPr>
      </w:pPr>
      <w:bookmarkStart w:id="8" w:name="_Toc435175978"/>
      <w:bookmarkStart w:id="9" w:name="_Toc435197359"/>
      <w:bookmarkStart w:id="10" w:name="_Toc435197512"/>
      <w:r>
        <w:rPr>
          <w:rFonts w:asciiTheme="majorHAnsi" w:hAnsiTheme="majorHAnsi"/>
          <w:color w:val="1F497D" w:themeColor="text2"/>
        </w:rPr>
        <w:br w:type="page"/>
      </w:r>
    </w:p>
    <w:p w:rsidR="00A13BFA" w:rsidRDefault="009E14B0" w:rsidP="00D84F18">
      <w:pPr>
        <w:pStyle w:val="Heading2"/>
        <w:spacing w:before="0" w:after="120" w:line="240" w:lineRule="auto"/>
        <w:rPr>
          <w:rFonts w:asciiTheme="majorHAnsi" w:hAnsiTheme="majorHAnsi"/>
          <w:color w:val="1F497D" w:themeColor="text2"/>
        </w:rPr>
      </w:pPr>
      <w:bookmarkStart w:id="11" w:name="_Toc448760713"/>
      <w:r>
        <w:rPr>
          <w:rFonts w:asciiTheme="majorHAnsi" w:hAnsiTheme="majorHAnsi"/>
          <w:color w:val="1F497D" w:themeColor="text2"/>
        </w:rPr>
        <w:lastRenderedPageBreak/>
        <w:t>F</w:t>
      </w:r>
      <w:r w:rsidR="00540DFF">
        <w:rPr>
          <w:rFonts w:asciiTheme="majorHAnsi" w:hAnsiTheme="majorHAnsi"/>
          <w:color w:val="1F497D" w:themeColor="text2"/>
        </w:rPr>
        <w:t>amily Tax Benefit Quick Facts (Instalment Data)</w:t>
      </w:r>
      <w:bookmarkEnd w:id="8"/>
      <w:bookmarkEnd w:id="9"/>
      <w:bookmarkEnd w:id="10"/>
      <w:bookmarkEnd w:id="11"/>
    </w:p>
    <w:tbl>
      <w:tblPr>
        <w:tblW w:w="10495" w:type="dxa"/>
        <w:tblInd w:w="103" w:type="dxa"/>
        <w:tblLayout w:type="fixed"/>
        <w:tblLook w:val="04A0" w:firstRow="1" w:lastRow="0" w:firstColumn="1" w:lastColumn="0" w:noHBand="0" w:noVBand="1"/>
      </w:tblPr>
      <w:tblGrid>
        <w:gridCol w:w="5817"/>
        <w:gridCol w:w="1605"/>
        <w:gridCol w:w="1605"/>
        <w:gridCol w:w="1468"/>
      </w:tblGrid>
      <w:tr w:rsidR="00E8412D" w:rsidRPr="00633E07" w:rsidTr="00361E6D">
        <w:trPr>
          <w:trHeight w:val="342"/>
        </w:trPr>
        <w:tc>
          <w:tcPr>
            <w:tcW w:w="10495" w:type="dxa"/>
            <w:gridSpan w:val="4"/>
            <w:tcBorders>
              <w:top w:val="single" w:sz="4" w:space="0" w:color="auto"/>
              <w:left w:val="single" w:sz="4" w:space="0" w:color="auto"/>
              <w:bottom w:val="single" w:sz="4" w:space="0" w:color="auto"/>
              <w:right w:val="single" w:sz="4" w:space="0" w:color="auto"/>
            </w:tcBorders>
            <w:vAlign w:val="center"/>
            <w:hideMark/>
          </w:tcPr>
          <w:p w:rsidR="00E8412D" w:rsidRPr="00633E07" w:rsidRDefault="005735C1" w:rsidP="00D84F18">
            <w:pPr>
              <w:spacing w:after="0" w:line="240" w:lineRule="auto"/>
              <w:rPr>
                <w:rFonts w:asciiTheme="minorHAnsi" w:eastAsia="Times New Roman" w:hAnsiTheme="minorHAnsi" w:cs="Times New Roman"/>
                <w:b/>
                <w:color w:val="000000"/>
                <w:lang w:eastAsia="en-AU"/>
              </w:rPr>
            </w:pPr>
            <w:r w:rsidRPr="00633E07">
              <w:rPr>
                <w:rFonts w:asciiTheme="minorHAnsi" w:eastAsia="Times New Roman" w:hAnsiTheme="minorHAnsi" w:cs="Times New Roman"/>
                <w:b/>
                <w:color w:val="000000"/>
                <w:lang w:eastAsia="en-AU"/>
              </w:rPr>
              <w:t>Table 2: Family Tax Benefit Quick Facts</w:t>
            </w:r>
            <w:r w:rsidR="00361E6D">
              <w:rPr>
                <w:rFonts w:asciiTheme="minorHAnsi" w:eastAsia="Times New Roman" w:hAnsiTheme="minorHAnsi" w:cs="Times New Roman"/>
                <w:b/>
                <w:color w:val="000000"/>
                <w:lang w:eastAsia="en-AU"/>
              </w:rPr>
              <w:br/>
            </w:r>
            <w:r w:rsidR="00D84F18" w:rsidRPr="00FA095E">
              <w:rPr>
                <w:rFonts w:asciiTheme="minorHAnsi" w:hAnsiTheme="minorHAnsi"/>
              </w:rPr>
              <w:t>(Instalment Data</w:t>
            </w:r>
            <w:r w:rsidR="00D84F18">
              <w:rPr>
                <w:rFonts w:asciiTheme="minorHAnsi" w:hAnsiTheme="minorHAnsi"/>
              </w:rPr>
              <w:t xml:space="preserve"> in June from 2013 to 2015</w:t>
            </w:r>
            <w:r w:rsidR="00D84F18" w:rsidRPr="00FA095E">
              <w:rPr>
                <w:rFonts w:asciiTheme="minorHAnsi" w:hAnsiTheme="minorHAnsi"/>
              </w:rPr>
              <w:t>)</w:t>
            </w:r>
          </w:p>
        </w:tc>
      </w:tr>
      <w:tr w:rsidR="00E8412D" w:rsidRPr="00E8412D" w:rsidTr="00361E6D">
        <w:trPr>
          <w:trHeight w:val="294"/>
        </w:trPr>
        <w:tc>
          <w:tcPr>
            <w:tcW w:w="5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12D" w:rsidRPr="00E8412D" w:rsidRDefault="00E8412D" w:rsidP="00361E6D">
            <w:pPr>
              <w:spacing w:after="0" w:line="240" w:lineRule="auto"/>
              <w:jc w:val="center"/>
              <w:rPr>
                <w:rFonts w:ascii="Calibri" w:eastAsia="Times New Roman" w:hAnsi="Calibri" w:cs="Times New Roman"/>
                <w:b/>
                <w:bCs/>
                <w:color w:val="000000"/>
                <w:lang w:eastAsia="en-AU"/>
              </w:rPr>
            </w:pP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12D" w:rsidRPr="00E8412D" w:rsidRDefault="00E8412D" w:rsidP="00361E6D">
            <w:pPr>
              <w:spacing w:after="0" w:line="240" w:lineRule="auto"/>
              <w:jc w:val="center"/>
              <w:rPr>
                <w:rFonts w:ascii="Calibri" w:eastAsia="Times New Roman" w:hAnsi="Calibri" w:cs="Times New Roman"/>
                <w:b/>
                <w:bCs/>
                <w:color w:val="000000"/>
                <w:lang w:eastAsia="en-AU"/>
              </w:rPr>
            </w:pPr>
            <w:r w:rsidRPr="00E8412D">
              <w:rPr>
                <w:rFonts w:ascii="Calibri" w:eastAsia="Times New Roman" w:hAnsi="Calibri" w:cs="Times New Roman"/>
                <w:b/>
                <w:bCs/>
                <w:color w:val="000000"/>
                <w:lang w:eastAsia="en-AU"/>
              </w:rPr>
              <w:t>Jun</w:t>
            </w:r>
            <w:r w:rsidR="00B05D01">
              <w:rPr>
                <w:rFonts w:ascii="Calibri" w:eastAsia="Times New Roman" w:hAnsi="Calibri" w:cs="Times New Roman"/>
                <w:b/>
                <w:bCs/>
                <w:color w:val="000000"/>
                <w:lang w:eastAsia="en-AU"/>
              </w:rPr>
              <w:t>e 20</w:t>
            </w:r>
            <w:r w:rsidRPr="00E8412D">
              <w:rPr>
                <w:rFonts w:ascii="Calibri" w:eastAsia="Times New Roman" w:hAnsi="Calibri" w:cs="Times New Roman"/>
                <w:b/>
                <w:bCs/>
                <w:color w:val="000000"/>
                <w:lang w:eastAsia="en-AU"/>
              </w:rPr>
              <w:t>13</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12D" w:rsidRPr="00E8412D" w:rsidRDefault="00E8412D" w:rsidP="00361E6D">
            <w:pPr>
              <w:spacing w:after="0" w:line="240" w:lineRule="auto"/>
              <w:jc w:val="center"/>
              <w:rPr>
                <w:rFonts w:ascii="Calibri" w:eastAsia="Times New Roman" w:hAnsi="Calibri" w:cs="Times New Roman"/>
                <w:b/>
                <w:bCs/>
                <w:color w:val="000000"/>
                <w:lang w:eastAsia="en-AU"/>
              </w:rPr>
            </w:pPr>
            <w:r w:rsidRPr="00E8412D">
              <w:rPr>
                <w:rFonts w:ascii="Calibri" w:eastAsia="Times New Roman" w:hAnsi="Calibri" w:cs="Times New Roman"/>
                <w:b/>
                <w:bCs/>
                <w:color w:val="000000"/>
                <w:lang w:eastAsia="en-AU"/>
              </w:rPr>
              <w:t>Jun</w:t>
            </w:r>
            <w:r w:rsidR="00B05D01">
              <w:rPr>
                <w:rFonts w:ascii="Calibri" w:eastAsia="Times New Roman" w:hAnsi="Calibri" w:cs="Times New Roman"/>
                <w:b/>
                <w:bCs/>
                <w:color w:val="000000"/>
                <w:lang w:eastAsia="en-AU"/>
              </w:rPr>
              <w:t>e 20</w:t>
            </w:r>
            <w:r w:rsidRPr="00E8412D">
              <w:rPr>
                <w:rFonts w:ascii="Calibri" w:eastAsia="Times New Roman" w:hAnsi="Calibri" w:cs="Times New Roman"/>
                <w:b/>
                <w:bCs/>
                <w:color w:val="000000"/>
                <w:lang w:eastAsia="en-AU"/>
              </w:rPr>
              <w:t>14</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12D" w:rsidRPr="00E8412D" w:rsidRDefault="00E8412D" w:rsidP="00361E6D">
            <w:pPr>
              <w:spacing w:after="0" w:line="240" w:lineRule="auto"/>
              <w:jc w:val="center"/>
              <w:rPr>
                <w:rFonts w:ascii="Calibri" w:eastAsia="Times New Roman" w:hAnsi="Calibri" w:cs="Times New Roman"/>
                <w:b/>
                <w:bCs/>
                <w:color w:val="000000"/>
                <w:lang w:eastAsia="en-AU"/>
              </w:rPr>
            </w:pPr>
            <w:r w:rsidRPr="00E8412D">
              <w:rPr>
                <w:rFonts w:ascii="Calibri" w:eastAsia="Times New Roman" w:hAnsi="Calibri" w:cs="Times New Roman"/>
                <w:b/>
                <w:bCs/>
                <w:color w:val="000000"/>
                <w:lang w:eastAsia="en-AU"/>
              </w:rPr>
              <w:t>Jun</w:t>
            </w:r>
            <w:r w:rsidR="00B05D01">
              <w:rPr>
                <w:rFonts w:ascii="Calibri" w:eastAsia="Times New Roman" w:hAnsi="Calibri" w:cs="Times New Roman"/>
                <w:b/>
                <w:bCs/>
                <w:color w:val="000000"/>
                <w:lang w:eastAsia="en-AU"/>
              </w:rPr>
              <w:t>e 20</w:t>
            </w:r>
            <w:r w:rsidRPr="00E8412D">
              <w:rPr>
                <w:rFonts w:ascii="Calibri" w:eastAsia="Times New Roman" w:hAnsi="Calibri" w:cs="Times New Roman"/>
                <w:b/>
                <w:bCs/>
                <w:color w:val="000000"/>
                <w:lang w:eastAsia="en-AU"/>
              </w:rPr>
              <w:t>15</w:t>
            </w:r>
          </w:p>
        </w:tc>
      </w:tr>
      <w:tr w:rsidR="00E8412D" w:rsidRPr="00E8412D" w:rsidTr="00361E6D">
        <w:trPr>
          <w:trHeight w:val="269"/>
        </w:trPr>
        <w:tc>
          <w:tcPr>
            <w:tcW w:w="5817" w:type="dxa"/>
            <w:vMerge/>
            <w:tcBorders>
              <w:top w:val="single" w:sz="4" w:space="0" w:color="auto"/>
              <w:left w:val="single" w:sz="4" w:space="0" w:color="auto"/>
              <w:bottom w:val="single" w:sz="4" w:space="0" w:color="auto"/>
              <w:right w:val="single" w:sz="4" w:space="0" w:color="auto"/>
            </w:tcBorders>
            <w:vAlign w:val="center"/>
            <w:hideMark/>
          </w:tcPr>
          <w:p w:rsidR="00E8412D" w:rsidRPr="00E8412D" w:rsidRDefault="00E8412D" w:rsidP="00E8412D">
            <w:pPr>
              <w:spacing w:after="0" w:line="240" w:lineRule="auto"/>
              <w:rPr>
                <w:rFonts w:ascii="Calibri" w:eastAsia="Times New Roman" w:hAnsi="Calibri" w:cs="Times New Roman"/>
                <w:b/>
                <w:bCs/>
                <w:color w:val="000000"/>
                <w:lang w:eastAsia="en-A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E8412D" w:rsidRPr="00E8412D" w:rsidRDefault="00E8412D" w:rsidP="00E8412D">
            <w:pPr>
              <w:spacing w:after="0" w:line="240" w:lineRule="auto"/>
              <w:rPr>
                <w:rFonts w:ascii="Calibri" w:eastAsia="Times New Roman" w:hAnsi="Calibri" w:cs="Times New Roman"/>
                <w:b/>
                <w:bCs/>
                <w:color w:val="000000"/>
                <w:lang w:eastAsia="en-AU"/>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E8412D" w:rsidRPr="00E8412D" w:rsidRDefault="00E8412D" w:rsidP="00E8412D">
            <w:pPr>
              <w:spacing w:after="0" w:line="240" w:lineRule="auto"/>
              <w:rPr>
                <w:rFonts w:ascii="Calibri" w:eastAsia="Times New Roman" w:hAnsi="Calibri" w:cs="Times New Roman"/>
                <w:b/>
                <w:bCs/>
                <w:color w:val="000000"/>
                <w:lang w:eastAsia="en-A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E8412D" w:rsidRPr="00E8412D" w:rsidRDefault="00E8412D" w:rsidP="00E8412D">
            <w:pPr>
              <w:spacing w:after="0" w:line="240" w:lineRule="auto"/>
              <w:rPr>
                <w:rFonts w:ascii="Calibri" w:eastAsia="Times New Roman" w:hAnsi="Calibri" w:cs="Times New Roman"/>
                <w:b/>
                <w:bCs/>
                <w:color w:val="000000"/>
                <w:lang w:eastAsia="en-AU"/>
              </w:rPr>
            </w:pPr>
          </w:p>
        </w:tc>
      </w:tr>
      <w:tr w:rsidR="00E8412D" w:rsidRPr="00E8412D" w:rsidTr="00361E6D">
        <w:trPr>
          <w:trHeight w:val="294"/>
        </w:trPr>
        <w:tc>
          <w:tcPr>
            <w:tcW w:w="5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12D" w:rsidRPr="00E8412D" w:rsidRDefault="00B05D01" w:rsidP="003A1885">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Number of families </w:t>
            </w:r>
            <w:r w:rsidR="008D06BF">
              <w:rPr>
                <w:rFonts w:ascii="Calibri" w:eastAsia="Times New Roman" w:hAnsi="Calibri" w:cs="Times New Roman"/>
                <w:b/>
                <w:bCs/>
                <w:color w:val="000000"/>
                <w:lang w:eastAsia="en-AU"/>
              </w:rPr>
              <w:t>by payment</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rPr>
                <w:rFonts w:ascii="Calibri" w:eastAsia="Times New Roman" w:hAnsi="Calibri" w:cs="Times New Roman"/>
                <w:b/>
                <w:bCs/>
                <w:color w:val="000000"/>
                <w:lang w:eastAsia="en-AU"/>
              </w:rPr>
            </w:pPr>
            <w:r w:rsidRPr="00E8412D">
              <w:rPr>
                <w:rFonts w:ascii="Calibri" w:eastAsia="Times New Roman" w:hAnsi="Calibri" w:cs="Times New Roman"/>
                <w:b/>
                <w:bCs/>
                <w:color w:val="000000"/>
                <w:lang w:eastAsia="en-AU"/>
              </w:rPr>
              <w:t> </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rPr>
                <w:rFonts w:ascii="Calibri" w:eastAsia="Times New Roman" w:hAnsi="Calibri" w:cs="Times New Roman"/>
                <w:b/>
                <w:bCs/>
                <w:color w:val="000000"/>
                <w:lang w:eastAsia="en-AU"/>
              </w:rPr>
            </w:pPr>
            <w:r w:rsidRPr="00E8412D">
              <w:rPr>
                <w:rFonts w:ascii="Calibri" w:eastAsia="Times New Roman" w:hAnsi="Calibri" w:cs="Times New Roman"/>
                <w:b/>
                <w:bCs/>
                <w:color w:val="000000"/>
                <w:lang w:eastAsia="en-AU"/>
              </w:rPr>
              <w:t> </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rPr>
                <w:rFonts w:ascii="Calibri" w:eastAsia="Times New Roman" w:hAnsi="Calibri" w:cs="Times New Roman"/>
                <w:b/>
                <w:bCs/>
                <w:color w:val="000000"/>
                <w:lang w:eastAsia="en-AU"/>
              </w:rPr>
            </w:pPr>
            <w:r w:rsidRPr="00E8412D">
              <w:rPr>
                <w:rFonts w:ascii="Calibri" w:eastAsia="Times New Roman" w:hAnsi="Calibri" w:cs="Times New Roman"/>
                <w:b/>
                <w:bCs/>
                <w:color w:val="000000"/>
                <w:lang w:eastAsia="en-AU"/>
              </w:rPr>
              <w:t> </w:t>
            </w:r>
          </w:p>
        </w:tc>
      </w:tr>
      <w:tr w:rsidR="00E8412D" w:rsidRPr="00E8412D" w:rsidTr="00361E6D">
        <w:trPr>
          <w:trHeight w:val="294"/>
        </w:trPr>
        <w:tc>
          <w:tcPr>
            <w:tcW w:w="5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12D" w:rsidRPr="00E8412D" w:rsidRDefault="00E8412D" w:rsidP="00361E6D">
            <w:pPr>
              <w:spacing w:after="0" w:line="240" w:lineRule="auto"/>
              <w:ind w:left="464"/>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FTB</w:t>
            </w:r>
            <w:r w:rsidR="00B05D01">
              <w:rPr>
                <w:rFonts w:ascii="Calibri" w:eastAsia="Times New Roman" w:hAnsi="Calibri" w:cs="Times New Roman"/>
                <w:color w:val="000000"/>
                <w:lang w:eastAsia="en-AU"/>
              </w:rPr>
              <w:t xml:space="preserve"> Total </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1,672,666</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1,646,794</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1,620,529</w:t>
            </w:r>
          </w:p>
        </w:tc>
      </w:tr>
      <w:tr w:rsidR="00E8412D" w:rsidRPr="00E8412D" w:rsidTr="00361E6D">
        <w:trPr>
          <w:trHeight w:val="294"/>
        </w:trPr>
        <w:tc>
          <w:tcPr>
            <w:tcW w:w="5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12D" w:rsidRPr="00E8412D" w:rsidRDefault="00E8412D" w:rsidP="00361E6D">
            <w:pPr>
              <w:spacing w:after="0" w:line="240" w:lineRule="auto"/>
              <w:ind w:left="464"/>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FTB Part A</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1,578,201</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1,559,927</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1,536,732</w:t>
            </w:r>
          </w:p>
        </w:tc>
      </w:tr>
      <w:tr w:rsidR="00E8412D" w:rsidRPr="00E8412D" w:rsidTr="00361E6D">
        <w:trPr>
          <w:trHeight w:val="294"/>
        </w:trPr>
        <w:tc>
          <w:tcPr>
            <w:tcW w:w="5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12D" w:rsidRPr="00E8412D" w:rsidRDefault="00E8412D" w:rsidP="00361E6D">
            <w:pPr>
              <w:spacing w:after="0" w:line="240" w:lineRule="auto"/>
              <w:ind w:left="464"/>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FTB Part B</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1,357,341</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1,350,200</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1,340,962</w:t>
            </w:r>
          </w:p>
        </w:tc>
      </w:tr>
      <w:tr w:rsidR="008D06BF" w:rsidRPr="00E8412D" w:rsidTr="00361E6D">
        <w:trPr>
          <w:trHeight w:val="294"/>
        </w:trPr>
        <w:tc>
          <w:tcPr>
            <w:tcW w:w="5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6BF" w:rsidRPr="00E8412D" w:rsidRDefault="008D06BF" w:rsidP="008D06BF">
            <w:pPr>
              <w:spacing w:after="0" w:line="240" w:lineRule="auto"/>
              <w:rPr>
                <w:rFonts w:ascii="Calibri" w:eastAsia="Times New Roman" w:hAnsi="Calibri" w:cs="Times New Roman"/>
                <w:color w:val="000000"/>
                <w:lang w:eastAsia="en-AU"/>
              </w:rPr>
            </w:pPr>
            <w:r>
              <w:rPr>
                <w:rFonts w:ascii="Calibri" w:eastAsia="Times New Roman" w:hAnsi="Calibri" w:cs="Times New Roman"/>
                <w:b/>
                <w:bCs/>
                <w:color w:val="000000"/>
                <w:lang w:eastAsia="en-AU"/>
              </w:rPr>
              <w:t>Number of families by family type</w:t>
            </w:r>
          </w:p>
        </w:tc>
        <w:tc>
          <w:tcPr>
            <w:tcW w:w="1605" w:type="dxa"/>
            <w:tcBorders>
              <w:top w:val="single" w:sz="4" w:space="0" w:color="auto"/>
              <w:left w:val="nil"/>
              <w:bottom w:val="single" w:sz="4" w:space="0" w:color="auto"/>
              <w:right w:val="single" w:sz="4" w:space="0" w:color="auto"/>
            </w:tcBorders>
            <w:shd w:val="clear" w:color="auto" w:fill="auto"/>
            <w:noWrap/>
            <w:vAlign w:val="bottom"/>
          </w:tcPr>
          <w:p w:rsidR="008D06BF" w:rsidRPr="00E8412D" w:rsidRDefault="008D06BF" w:rsidP="00E8412D">
            <w:pPr>
              <w:spacing w:after="0" w:line="240" w:lineRule="auto"/>
              <w:jc w:val="right"/>
              <w:rPr>
                <w:rFonts w:ascii="Calibri" w:eastAsia="Times New Roman" w:hAnsi="Calibri" w:cs="Times New Roman"/>
                <w:color w:val="000000"/>
                <w:lang w:eastAsia="en-AU"/>
              </w:rPr>
            </w:pPr>
          </w:p>
        </w:tc>
        <w:tc>
          <w:tcPr>
            <w:tcW w:w="1605" w:type="dxa"/>
            <w:tcBorders>
              <w:top w:val="single" w:sz="4" w:space="0" w:color="auto"/>
              <w:left w:val="nil"/>
              <w:bottom w:val="single" w:sz="4" w:space="0" w:color="auto"/>
              <w:right w:val="single" w:sz="4" w:space="0" w:color="auto"/>
            </w:tcBorders>
            <w:shd w:val="clear" w:color="auto" w:fill="auto"/>
            <w:noWrap/>
            <w:vAlign w:val="bottom"/>
          </w:tcPr>
          <w:p w:rsidR="008D06BF" w:rsidRPr="00E8412D" w:rsidRDefault="008D06BF" w:rsidP="00E8412D">
            <w:pPr>
              <w:spacing w:after="0" w:line="240" w:lineRule="auto"/>
              <w:jc w:val="right"/>
              <w:rPr>
                <w:rFonts w:ascii="Calibri" w:eastAsia="Times New Roman" w:hAnsi="Calibri" w:cs="Times New Roman"/>
                <w:color w:val="000000"/>
                <w:lang w:eastAsia="en-AU"/>
              </w:rPr>
            </w:pPr>
          </w:p>
        </w:tc>
        <w:tc>
          <w:tcPr>
            <w:tcW w:w="1468" w:type="dxa"/>
            <w:tcBorders>
              <w:top w:val="single" w:sz="4" w:space="0" w:color="auto"/>
              <w:left w:val="nil"/>
              <w:bottom w:val="single" w:sz="4" w:space="0" w:color="auto"/>
              <w:right w:val="single" w:sz="4" w:space="0" w:color="auto"/>
            </w:tcBorders>
            <w:shd w:val="clear" w:color="auto" w:fill="auto"/>
            <w:noWrap/>
            <w:vAlign w:val="bottom"/>
          </w:tcPr>
          <w:p w:rsidR="008D06BF" w:rsidRPr="00E8412D" w:rsidRDefault="008D06BF" w:rsidP="00E8412D">
            <w:pPr>
              <w:spacing w:after="0" w:line="240" w:lineRule="auto"/>
              <w:jc w:val="right"/>
              <w:rPr>
                <w:rFonts w:ascii="Calibri" w:eastAsia="Times New Roman" w:hAnsi="Calibri" w:cs="Times New Roman"/>
                <w:color w:val="000000"/>
                <w:lang w:eastAsia="en-AU"/>
              </w:rPr>
            </w:pPr>
          </w:p>
        </w:tc>
      </w:tr>
      <w:tr w:rsidR="00E8412D" w:rsidRPr="00E8412D" w:rsidTr="00361E6D">
        <w:trPr>
          <w:trHeight w:val="294"/>
        </w:trPr>
        <w:tc>
          <w:tcPr>
            <w:tcW w:w="5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12D" w:rsidRPr="00E8412D" w:rsidRDefault="008D06BF" w:rsidP="00361E6D">
            <w:pPr>
              <w:spacing w:after="0" w:line="240" w:lineRule="auto"/>
              <w:ind w:left="464"/>
              <w:rPr>
                <w:rFonts w:ascii="Calibri" w:eastAsia="Times New Roman" w:hAnsi="Calibri" w:cs="Times New Roman"/>
                <w:color w:val="000000"/>
                <w:lang w:eastAsia="en-AU"/>
              </w:rPr>
            </w:pPr>
            <w:r>
              <w:rPr>
                <w:rFonts w:ascii="Calibri" w:eastAsia="Times New Roman" w:hAnsi="Calibri" w:cs="Times New Roman"/>
                <w:color w:val="000000"/>
                <w:lang w:eastAsia="en-AU"/>
              </w:rPr>
              <w:t>Partnered</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1,014,192</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974,550</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942,090</w:t>
            </w:r>
          </w:p>
        </w:tc>
      </w:tr>
      <w:tr w:rsidR="00E8412D" w:rsidRPr="00E8412D" w:rsidTr="00361E6D">
        <w:trPr>
          <w:trHeight w:val="294"/>
        </w:trPr>
        <w:tc>
          <w:tcPr>
            <w:tcW w:w="5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12D" w:rsidRPr="00E8412D" w:rsidRDefault="008D06BF" w:rsidP="00361E6D">
            <w:pPr>
              <w:spacing w:after="0" w:line="240" w:lineRule="auto"/>
              <w:ind w:left="464"/>
              <w:rPr>
                <w:rFonts w:ascii="Calibri" w:eastAsia="Times New Roman" w:hAnsi="Calibri" w:cs="Times New Roman"/>
                <w:color w:val="000000"/>
                <w:lang w:eastAsia="en-AU"/>
              </w:rPr>
            </w:pPr>
            <w:r>
              <w:rPr>
                <w:rFonts w:ascii="Calibri" w:eastAsia="Times New Roman" w:hAnsi="Calibri" w:cs="Times New Roman"/>
                <w:color w:val="000000"/>
                <w:lang w:eastAsia="en-AU"/>
              </w:rPr>
              <w:t>Not partnered</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658,474</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672,244</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678,439</w:t>
            </w:r>
          </w:p>
        </w:tc>
      </w:tr>
      <w:tr w:rsidR="00E8412D" w:rsidRPr="00E8412D" w:rsidTr="00361E6D">
        <w:trPr>
          <w:trHeight w:val="294"/>
        </w:trPr>
        <w:tc>
          <w:tcPr>
            <w:tcW w:w="5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12D" w:rsidRPr="00E8412D" w:rsidRDefault="00B05D01" w:rsidP="003A1885">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Number of FTB c</w:t>
            </w:r>
            <w:r w:rsidR="00E8412D" w:rsidRPr="00E8412D">
              <w:rPr>
                <w:rFonts w:ascii="Calibri" w:eastAsia="Times New Roman" w:hAnsi="Calibri" w:cs="Times New Roman"/>
                <w:b/>
                <w:bCs/>
                <w:color w:val="000000"/>
                <w:lang w:eastAsia="en-AU"/>
              </w:rPr>
              <w:t>hildren</w:t>
            </w:r>
            <w:r w:rsidR="00364302">
              <w:rPr>
                <w:rFonts w:ascii="Calibri" w:eastAsia="Times New Roman" w:hAnsi="Calibri" w:cs="Times New Roman"/>
                <w:b/>
                <w:bCs/>
                <w:color w:val="000000"/>
                <w:lang w:eastAsia="en-AU"/>
              </w:rPr>
              <w:t xml:space="preserve"> by payment type</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 </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 </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 </w:t>
            </w:r>
          </w:p>
        </w:tc>
      </w:tr>
      <w:tr w:rsidR="00E8412D" w:rsidRPr="00E8412D" w:rsidTr="00361E6D">
        <w:trPr>
          <w:trHeight w:val="294"/>
        </w:trPr>
        <w:tc>
          <w:tcPr>
            <w:tcW w:w="5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12D" w:rsidRPr="00E8412D" w:rsidRDefault="00E8412D" w:rsidP="00361E6D">
            <w:pPr>
              <w:spacing w:after="0" w:line="240" w:lineRule="auto"/>
              <w:ind w:left="464"/>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FTB</w:t>
            </w:r>
            <w:r w:rsidR="00190527">
              <w:rPr>
                <w:rFonts w:ascii="Calibri" w:eastAsia="Times New Roman" w:hAnsi="Calibri" w:cs="Times New Roman"/>
                <w:color w:val="000000"/>
                <w:lang w:eastAsia="en-AU"/>
              </w:rPr>
              <w:t xml:space="preserve"> Total</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3,245,814</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3,200,978</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3,149,504</w:t>
            </w:r>
          </w:p>
        </w:tc>
      </w:tr>
      <w:tr w:rsidR="00E8412D" w:rsidRPr="00E8412D" w:rsidTr="00361E6D">
        <w:trPr>
          <w:trHeight w:val="294"/>
        </w:trPr>
        <w:tc>
          <w:tcPr>
            <w:tcW w:w="5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12D" w:rsidRPr="00E8412D" w:rsidRDefault="00E8412D" w:rsidP="00361E6D">
            <w:pPr>
              <w:spacing w:after="0" w:line="240" w:lineRule="auto"/>
              <w:ind w:left="464"/>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FTB Part A</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3,044,735</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3,015,460</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2,973,671</w:t>
            </w:r>
          </w:p>
        </w:tc>
      </w:tr>
      <w:tr w:rsidR="00E8412D" w:rsidRPr="00E8412D" w:rsidTr="00361E6D">
        <w:trPr>
          <w:trHeight w:val="294"/>
        </w:trPr>
        <w:tc>
          <w:tcPr>
            <w:tcW w:w="5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12D" w:rsidRPr="00E8412D" w:rsidRDefault="00E8412D" w:rsidP="00361E6D">
            <w:pPr>
              <w:spacing w:after="0" w:line="240" w:lineRule="auto"/>
              <w:ind w:left="464"/>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FTB Part B</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2,608,783</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2,596,036</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E8412D" w:rsidRPr="00E8412D" w:rsidRDefault="00E8412D" w:rsidP="00E8412D">
            <w:pPr>
              <w:spacing w:after="0" w:line="240" w:lineRule="auto"/>
              <w:jc w:val="right"/>
              <w:rPr>
                <w:rFonts w:ascii="Calibri" w:eastAsia="Times New Roman" w:hAnsi="Calibri" w:cs="Times New Roman"/>
                <w:color w:val="000000"/>
                <w:lang w:eastAsia="en-AU"/>
              </w:rPr>
            </w:pPr>
            <w:r w:rsidRPr="00E8412D">
              <w:rPr>
                <w:rFonts w:ascii="Calibri" w:eastAsia="Times New Roman" w:hAnsi="Calibri" w:cs="Times New Roman"/>
                <w:color w:val="000000"/>
                <w:lang w:eastAsia="en-AU"/>
              </w:rPr>
              <w:t>2,572,281</w:t>
            </w:r>
          </w:p>
        </w:tc>
      </w:tr>
    </w:tbl>
    <w:p w:rsidR="003A1885" w:rsidRDefault="003A1885" w:rsidP="00361E6D">
      <w:pPr>
        <w:spacing w:before="120" w:after="120" w:line="240" w:lineRule="auto"/>
        <w:rPr>
          <w:rFonts w:asciiTheme="minorHAnsi" w:eastAsia="Times New Roman" w:hAnsiTheme="minorHAnsi" w:cs="Times New Roman"/>
          <w:color w:val="000000"/>
          <w:lang w:eastAsia="en-AU"/>
        </w:rPr>
      </w:pPr>
      <w:r>
        <w:rPr>
          <w:rFonts w:asciiTheme="minorHAnsi" w:hAnsiTheme="minorHAnsi"/>
        </w:rPr>
        <w:t xml:space="preserve">The majority of </w:t>
      </w:r>
      <w:r w:rsidRPr="00765015">
        <w:rPr>
          <w:rFonts w:asciiTheme="minorHAnsi" w:hAnsiTheme="minorHAnsi"/>
        </w:rPr>
        <w:t>families are eligible for both FTB Part A and FTB Part B</w:t>
      </w:r>
      <w:r w:rsidR="00190527">
        <w:rPr>
          <w:rFonts w:asciiTheme="minorHAnsi" w:hAnsiTheme="minorHAnsi"/>
        </w:rPr>
        <w:t>. I</w:t>
      </w:r>
      <w:r w:rsidRPr="00765015">
        <w:rPr>
          <w:rFonts w:asciiTheme="minorHAnsi" w:hAnsiTheme="minorHAnsi"/>
        </w:rPr>
        <w:t xml:space="preserve">n </w:t>
      </w:r>
      <w:r>
        <w:rPr>
          <w:rFonts w:asciiTheme="minorHAnsi" w:hAnsiTheme="minorHAnsi"/>
        </w:rPr>
        <w:t>T</w:t>
      </w:r>
      <w:r w:rsidRPr="00765015">
        <w:rPr>
          <w:rFonts w:asciiTheme="minorHAnsi" w:hAnsiTheme="minorHAnsi"/>
        </w:rPr>
        <w:t xml:space="preserve">able </w:t>
      </w:r>
      <w:r>
        <w:rPr>
          <w:rFonts w:asciiTheme="minorHAnsi" w:hAnsiTheme="minorHAnsi"/>
        </w:rPr>
        <w:t>2,</w:t>
      </w:r>
      <w:r w:rsidRPr="00765015">
        <w:rPr>
          <w:rFonts w:asciiTheme="minorHAnsi" w:hAnsiTheme="minorHAnsi"/>
        </w:rPr>
        <w:t xml:space="preserve"> </w:t>
      </w:r>
      <w:r w:rsidR="00190527">
        <w:rPr>
          <w:rFonts w:asciiTheme="minorHAnsi" w:hAnsiTheme="minorHAnsi"/>
        </w:rPr>
        <w:t xml:space="preserve">a </w:t>
      </w:r>
      <w:r w:rsidR="00190527" w:rsidRPr="0069792D">
        <w:rPr>
          <w:rFonts w:asciiTheme="minorHAnsi" w:hAnsiTheme="minorHAnsi"/>
        </w:rPr>
        <w:t>famil</w:t>
      </w:r>
      <w:r w:rsidR="00190527">
        <w:rPr>
          <w:rFonts w:asciiTheme="minorHAnsi" w:hAnsiTheme="minorHAnsi"/>
        </w:rPr>
        <w:t>y</w:t>
      </w:r>
      <w:r w:rsidRPr="00765015">
        <w:rPr>
          <w:rFonts w:asciiTheme="minorHAnsi" w:hAnsiTheme="minorHAnsi"/>
        </w:rPr>
        <w:t xml:space="preserve"> may be counted in both the number of FTB Part A families and the number of FTB Part B </w:t>
      </w:r>
      <w:r w:rsidR="00190527" w:rsidRPr="0069792D">
        <w:rPr>
          <w:rFonts w:asciiTheme="minorHAnsi" w:hAnsiTheme="minorHAnsi"/>
        </w:rPr>
        <w:t>families;</w:t>
      </w:r>
      <w:r w:rsidRPr="00765015">
        <w:rPr>
          <w:rFonts w:asciiTheme="minorHAnsi" w:hAnsiTheme="minorHAnsi"/>
        </w:rPr>
        <w:t xml:space="preserve"> however they are only counted once in the total.</w:t>
      </w:r>
      <w:r>
        <w:rPr>
          <w:rFonts w:asciiTheme="minorHAnsi" w:eastAsia="Times New Roman" w:hAnsiTheme="minorHAnsi" w:cs="Times New Roman"/>
          <w:color w:val="000000"/>
          <w:lang w:eastAsia="en-AU"/>
        </w:rPr>
        <w:t xml:space="preserve">  </w:t>
      </w:r>
    </w:p>
    <w:p w:rsidR="00071B55" w:rsidRDefault="00071B55" w:rsidP="00D84F18">
      <w:pPr>
        <w:pStyle w:val="Heading2"/>
        <w:spacing w:before="240" w:after="120" w:line="240" w:lineRule="auto"/>
        <w:rPr>
          <w:rFonts w:asciiTheme="majorHAnsi" w:hAnsiTheme="majorHAnsi"/>
          <w:color w:val="1F497D" w:themeColor="text2"/>
        </w:rPr>
      </w:pPr>
      <w:bookmarkStart w:id="12" w:name="_Toc435175977"/>
      <w:bookmarkStart w:id="13" w:name="_Toc435197360"/>
      <w:bookmarkStart w:id="14" w:name="_Toc435197513"/>
      <w:bookmarkStart w:id="15" w:name="_Toc448760714"/>
      <w:r w:rsidRPr="00DA195A">
        <w:rPr>
          <w:rFonts w:asciiTheme="majorHAnsi" w:hAnsiTheme="majorHAnsi"/>
          <w:color w:val="1F497D" w:themeColor="text2"/>
        </w:rPr>
        <w:t>F</w:t>
      </w:r>
      <w:r w:rsidR="0003118A">
        <w:rPr>
          <w:rFonts w:asciiTheme="majorHAnsi" w:hAnsiTheme="majorHAnsi"/>
          <w:color w:val="1F497D" w:themeColor="text2"/>
        </w:rPr>
        <w:t xml:space="preserve">amily </w:t>
      </w:r>
      <w:r w:rsidRPr="00DA195A">
        <w:rPr>
          <w:rFonts w:asciiTheme="majorHAnsi" w:hAnsiTheme="majorHAnsi"/>
          <w:color w:val="1F497D" w:themeColor="text2"/>
        </w:rPr>
        <w:t>T</w:t>
      </w:r>
      <w:r w:rsidR="0003118A">
        <w:rPr>
          <w:rFonts w:asciiTheme="majorHAnsi" w:hAnsiTheme="majorHAnsi"/>
          <w:color w:val="1F497D" w:themeColor="text2"/>
        </w:rPr>
        <w:t xml:space="preserve">ax </w:t>
      </w:r>
      <w:r w:rsidRPr="00DA195A">
        <w:rPr>
          <w:rFonts w:asciiTheme="majorHAnsi" w:hAnsiTheme="majorHAnsi"/>
          <w:color w:val="1F497D" w:themeColor="text2"/>
        </w:rPr>
        <w:t>B</w:t>
      </w:r>
      <w:r w:rsidR="0003118A">
        <w:rPr>
          <w:rFonts w:asciiTheme="majorHAnsi" w:hAnsiTheme="majorHAnsi"/>
          <w:color w:val="1F497D" w:themeColor="text2"/>
        </w:rPr>
        <w:t>enefit</w:t>
      </w:r>
      <w:r w:rsidRPr="00DA195A">
        <w:rPr>
          <w:rFonts w:asciiTheme="majorHAnsi" w:hAnsiTheme="majorHAnsi"/>
          <w:color w:val="1F497D" w:themeColor="text2"/>
        </w:rPr>
        <w:t xml:space="preserve"> </w:t>
      </w:r>
      <w:bookmarkEnd w:id="12"/>
      <w:r w:rsidR="0003118A">
        <w:rPr>
          <w:rFonts w:asciiTheme="majorHAnsi" w:hAnsiTheme="majorHAnsi"/>
          <w:color w:val="1F497D" w:themeColor="text2"/>
        </w:rPr>
        <w:t xml:space="preserve">by </w:t>
      </w:r>
      <w:r w:rsidR="002959FD">
        <w:rPr>
          <w:rFonts w:asciiTheme="majorHAnsi" w:hAnsiTheme="majorHAnsi"/>
          <w:color w:val="1F497D" w:themeColor="text2"/>
        </w:rPr>
        <w:t>P</w:t>
      </w:r>
      <w:r w:rsidR="0003118A">
        <w:rPr>
          <w:rFonts w:asciiTheme="majorHAnsi" w:hAnsiTheme="majorHAnsi"/>
          <w:color w:val="1F497D" w:themeColor="text2"/>
        </w:rPr>
        <w:t xml:space="preserve">ayment </w:t>
      </w:r>
      <w:r w:rsidR="002959FD">
        <w:rPr>
          <w:rFonts w:asciiTheme="majorHAnsi" w:hAnsiTheme="majorHAnsi"/>
          <w:color w:val="1F497D" w:themeColor="text2"/>
        </w:rPr>
        <w:t>T</w:t>
      </w:r>
      <w:r w:rsidR="0003118A">
        <w:rPr>
          <w:rFonts w:asciiTheme="majorHAnsi" w:hAnsiTheme="majorHAnsi"/>
          <w:color w:val="1F497D" w:themeColor="text2"/>
        </w:rPr>
        <w:t>ype</w:t>
      </w:r>
      <w:r>
        <w:rPr>
          <w:rFonts w:asciiTheme="majorHAnsi" w:hAnsiTheme="majorHAnsi"/>
          <w:color w:val="1F497D" w:themeColor="text2"/>
        </w:rPr>
        <w:t xml:space="preserve"> – Time Series</w:t>
      </w:r>
      <w:bookmarkEnd w:id="13"/>
      <w:bookmarkEnd w:id="14"/>
      <w:bookmarkEnd w:id="15"/>
    </w:p>
    <w:tbl>
      <w:tblPr>
        <w:tblW w:w="10500" w:type="dxa"/>
        <w:tblInd w:w="98" w:type="dxa"/>
        <w:tblLook w:val="04A0" w:firstRow="1" w:lastRow="0" w:firstColumn="1" w:lastColumn="0" w:noHBand="0" w:noVBand="1"/>
      </w:tblPr>
      <w:tblGrid>
        <w:gridCol w:w="3554"/>
        <w:gridCol w:w="2126"/>
        <w:gridCol w:w="2410"/>
        <w:gridCol w:w="2410"/>
      </w:tblGrid>
      <w:tr w:rsidR="00071B55" w:rsidRPr="005F4999" w:rsidTr="00361E6D">
        <w:trPr>
          <w:trHeight w:val="312"/>
        </w:trPr>
        <w:tc>
          <w:tcPr>
            <w:tcW w:w="105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118A" w:rsidRDefault="00071B55" w:rsidP="0003118A">
            <w:pPr>
              <w:spacing w:after="0" w:line="240" w:lineRule="auto"/>
              <w:rPr>
                <w:rFonts w:asciiTheme="minorHAnsi" w:eastAsia="Times New Roman" w:hAnsiTheme="minorHAnsi" w:cs="Times New Roman"/>
                <w:b/>
                <w:color w:val="000000"/>
                <w:lang w:eastAsia="en-AU"/>
              </w:rPr>
            </w:pPr>
            <w:r w:rsidRPr="005F4999">
              <w:rPr>
                <w:rFonts w:asciiTheme="minorHAnsi" w:eastAsia="Times New Roman" w:hAnsiTheme="minorHAnsi" w:cs="Times New Roman"/>
                <w:b/>
                <w:color w:val="000000"/>
                <w:lang w:eastAsia="en-AU"/>
              </w:rPr>
              <w:t xml:space="preserve">Table </w:t>
            </w:r>
            <w:r>
              <w:rPr>
                <w:rFonts w:asciiTheme="minorHAnsi" w:eastAsia="Times New Roman" w:hAnsiTheme="minorHAnsi" w:cs="Times New Roman"/>
                <w:b/>
                <w:color w:val="000000"/>
                <w:lang w:eastAsia="en-AU"/>
              </w:rPr>
              <w:t>3</w:t>
            </w:r>
            <w:r w:rsidRPr="005F4999">
              <w:rPr>
                <w:rFonts w:asciiTheme="minorHAnsi" w:eastAsia="Times New Roman" w:hAnsiTheme="minorHAnsi" w:cs="Times New Roman"/>
                <w:b/>
                <w:color w:val="000000"/>
                <w:lang w:eastAsia="en-AU"/>
              </w:rPr>
              <w:t xml:space="preserve">: </w:t>
            </w:r>
            <w:r w:rsidR="0003118A">
              <w:rPr>
                <w:rFonts w:asciiTheme="minorHAnsi" w:eastAsia="Times New Roman" w:hAnsiTheme="minorHAnsi" w:cs="Times New Roman"/>
                <w:b/>
                <w:color w:val="000000"/>
                <w:lang w:eastAsia="en-AU"/>
              </w:rPr>
              <w:t xml:space="preserve">Number of </w:t>
            </w:r>
            <w:r w:rsidR="0003118A" w:rsidRPr="005F4999">
              <w:rPr>
                <w:rFonts w:asciiTheme="minorHAnsi" w:eastAsia="Times New Roman" w:hAnsiTheme="minorHAnsi" w:cs="Times New Roman"/>
                <w:b/>
                <w:color w:val="000000"/>
                <w:lang w:eastAsia="en-AU"/>
              </w:rPr>
              <w:t>F</w:t>
            </w:r>
            <w:r w:rsidR="0003118A">
              <w:rPr>
                <w:rFonts w:asciiTheme="minorHAnsi" w:eastAsia="Times New Roman" w:hAnsiTheme="minorHAnsi" w:cs="Times New Roman"/>
                <w:b/>
                <w:color w:val="000000"/>
                <w:lang w:eastAsia="en-AU"/>
              </w:rPr>
              <w:t xml:space="preserve">amily </w:t>
            </w:r>
            <w:r w:rsidR="0003118A" w:rsidRPr="005F4999">
              <w:rPr>
                <w:rFonts w:asciiTheme="minorHAnsi" w:eastAsia="Times New Roman" w:hAnsiTheme="minorHAnsi" w:cs="Times New Roman"/>
                <w:b/>
                <w:color w:val="000000"/>
                <w:lang w:eastAsia="en-AU"/>
              </w:rPr>
              <w:t>T</w:t>
            </w:r>
            <w:r w:rsidR="0003118A">
              <w:rPr>
                <w:rFonts w:asciiTheme="minorHAnsi" w:eastAsia="Times New Roman" w:hAnsiTheme="minorHAnsi" w:cs="Times New Roman"/>
                <w:b/>
                <w:color w:val="000000"/>
                <w:lang w:eastAsia="en-AU"/>
              </w:rPr>
              <w:t xml:space="preserve">ax </w:t>
            </w:r>
            <w:r w:rsidR="0003118A" w:rsidRPr="005F4999">
              <w:rPr>
                <w:rFonts w:asciiTheme="minorHAnsi" w:eastAsia="Times New Roman" w:hAnsiTheme="minorHAnsi" w:cs="Times New Roman"/>
                <w:b/>
                <w:color w:val="000000"/>
                <w:lang w:eastAsia="en-AU"/>
              </w:rPr>
              <w:t>B</w:t>
            </w:r>
            <w:r w:rsidR="0003118A">
              <w:rPr>
                <w:rFonts w:asciiTheme="minorHAnsi" w:eastAsia="Times New Roman" w:hAnsiTheme="minorHAnsi" w:cs="Times New Roman"/>
                <w:b/>
                <w:color w:val="000000"/>
                <w:lang w:eastAsia="en-AU"/>
              </w:rPr>
              <w:t xml:space="preserve">enefit families receiving fortnightly payments by payment type </w:t>
            </w:r>
          </w:p>
          <w:p w:rsidR="00071B55" w:rsidRPr="005F4999" w:rsidRDefault="00FA095E" w:rsidP="00FA095E">
            <w:pPr>
              <w:spacing w:after="0" w:line="240" w:lineRule="auto"/>
              <w:rPr>
                <w:rFonts w:asciiTheme="minorHAnsi" w:eastAsia="Times New Roman" w:hAnsiTheme="minorHAnsi" w:cs="Times New Roman"/>
                <w:b/>
                <w:color w:val="000000"/>
                <w:lang w:eastAsia="en-AU"/>
              </w:rPr>
            </w:pPr>
            <w:r w:rsidRPr="00FA095E">
              <w:rPr>
                <w:rFonts w:asciiTheme="minorHAnsi" w:hAnsiTheme="minorHAnsi"/>
              </w:rPr>
              <w:t>(Instalment Data</w:t>
            </w:r>
            <w:r>
              <w:rPr>
                <w:rFonts w:asciiTheme="minorHAnsi" w:hAnsiTheme="minorHAnsi"/>
              </w:rPr>
              <w:t xml:space="preserve"> – December 2010 to June 2015 Quarter</w:t>
            </w:r>
            <w:r w:rsidRPr="00FA095E">
              <w:rPr>
                <w:rFonts w:asciiTheme="minorHAnsi" w:hAnsiTheme="minorHAnsi"/>
              </w:rPr>
              <w:t>)</w:t>
            </w:r>
          </w:p>
        </w:tc>
      </w:tr>
      <w:tr w:rsidR="00071B55" w:rsidRPr="005F4999" w:rsidTr="00361E6D">
        <w:trPr>
          <w:trHeight w:val="312"/>
        </w:trPr>
        <w:tc>
          <w:tcPr>
            <w:tcW w:w="3554" w:type="dxa"/>
            <w:tcBorders>
              <w:top w:val="nil"/>
              <w:left w:val="single" w:sz="8" w:space="0" w:color="auto"/>
              <w:bottom w:val="single" w:sz="8" w:space="0" w:color="auto"/>
              <w:right w:val="single" w:sz="8" w:space="0" w:color="auto"/>
            </w:tcBorders>
            <w:shd w:val="clear" w:color="auto" w:fill="auto"/>
            <w:noWrap/>
            <w:vAlign w:val="bottom"/>
            <w:hideMark/>
          </w:tcPr>
          <w:p w:rsidR="00071B55" w:rsidRPr="005F4999" w:rsidRDefault="002959FD" w:rsidP="002959FD">
            <w:pPr>
              <w:spacing w:after="0" w:line="240" w:lineRule="auto"/>
              <w:jc w:val="center"/>
              <w:rPr>
                <w:rFonts w:asciiTheme="minorHAnsi" w:eastAsia="Times New Roman" w:hAnsiTheme="minorHAnsi" w:cs="Times New Roman"/>
                <w:b/>
                <w:color w:val="000000"/>
                <w:lang w:eastAsia="en-AU"/>
              </w:rPr>
            </w:pPr>
            <w:r>
              <w:rPr>
                <w:rFonts w:asciiTheme="minorHAnsi" w:eastAsia="Times New Roman" w:hAnsiTheme="minorHAnsi" w:cs="Times New Roman"/>
                <w:b/>
                <w:color w:val="000000"/>
                <w:lang w:eastAsia="en-AU"/>
              </w:rPr>
              <w:t>Quarter ending</w:t>
            </w:r>
          </w:p>
        </w:tc>
        <w:tc>
          <w:tcPr>
            <w:tcW w:w="2126" w:type="dxa"/>
            <w:tcBorders>
              <w:top w:val="nil"/>
              <w:left w:val="nil"/>
              <w:bottom w:val="single" w:sz="8" w:space="0" w:color="auto"/>
              <w:right w:val="single" w:sz="8" w:space="0" w:color="auto"/>
            </w:tcBorders>
            <w:shd w:val="clear" w:color="auto" w:fill="auto"/>
            <w:hideMark/>
          </w:tcPr>
          <w:p w:rsidR="00071B55" w:rsidRPr="005F4999" w:rsidRDefault="00071B55" w:rsidP="008E4972">
            <w:pPr>
              <w:spacing w:after="0" w:line="240" w:lineRule="auto"/>
              <w:jc w:val="center"/>
              <w:rPr>
                <w:rFonts w:asciiTheme="minorHAnsi" w:eastAsia="Times New Roman" w:hAnsiTheme="minorHAnsi" w:cs="Times New Roman"/>
                <w:b/>
                <w:lang w:eastAsia="en-AU"/>
              </w:rPr>
            </w:pPr>
            <w:r w:rsidRPr="005F4999">
              <w:rPr>
                <w:rFonts w:asciiTheme="minorHAnsi" w:eastAsia="Times New Roman" w:hAnsiTheme="minorHAnsi" w:cs="Times New Roman"/>
                <w:b/>
                <w:lang w:eastAsia="en-AU"/>
              </w:rPr>
              <w:t>FTB Part A</w:t>
            </w:r>
          </w:p>
        </w:tc>
        <w:tc>
          <w:tcPr>
            <w:tcW w:w="2410" w:type="dxa"/>
            <w:tcBorders>
              <w:top w:val="nil"/>
              <w:left w:val="nil"/>
              <w:bottom w:val="single" w:sz="8" w:space="0" w:color="auto"/>
              <w:right w:val="single" w:sz="8" w:space="0" w:color="auto"/>
            </w:tcBorders>
            <w:shd w:val="clear" w:color="auto" w:fill="auto"/>
            <w:hideMark/>
          </w:tcPr>
          <w:p w:rsidR="00071B55" w:rsidRPr="005F4999" w:rsidRDefault="00071B55" w:rsidP="008E4972">
            <w:pPr>
              <w:spacing w:after="0" w:line="240" w:lineRule="auto"/>
              <w:jc w:val="center"/>
              <w:rPr>
                <w:rFonts w:asciiTheme="minorHAnsi" w:eastAsia="Times New Roman" w:hAnsiTheme="minorHAnsi" w:cs="Times New Roman"/>
                <w:b/>
                <w:lang w:eastAsia="en-AU"/>
              </w:rPr>
            </w:pPr>
            <w:r w:rsidRPr="005F4999">
              <w:rPr>
                <w:rFonts w:asciiTheme="minorHAnsi" w:eastAsia="Times New Roman" w:hAnsiTheme="minorHAnsi" w:cs="Times New Roman"/>
                <w:b/>
                <w:lang w:eastAsia="en-AU"/>
              </w:rPr>
              <w:t>FTB Part B</w:t>
            </w:r>
          </w:p>
        </w:tc>
        <w:tc>
          <w:tcPr>
            <w:tcW w:w="2410" w:type="dxa"/>
            <w:tcBorders>
              <w:top w:val="nil"/>
              <w:left w:val="nil"/>
              <w:bottom w:val="single" w:sz="8" w:space="0" w:color="auto"/>
              <w:right w:val="single" w:sz="8" w:space="0" w:color="auto"/>
            </w:tcBorders>
            <w:shd w:val="clear" w:color="auto" w:fill="auto"/>
            <w:hideMark/>
          </w:tcPr>
          <w:p w:rsidR="00071B55" w:rsidRPr="005F4999" w:rsidRDefault="0003118A" w:rsidP="008E4972">
            <w:pPr>
              <w:spacing w:after="0" w:line="240" w:lineRule="auto"/>
              <w:jc w:val="center"/>
              <w:rPr>
                <w:rFonts w:asciiTheme="minorHAnsi" w:eastAsia="Times New Roman" w:hAnsiTheme="minorHAnsi" w:cs="Times New Roman"/>
                <w:b/>
                <w:lang w:eastAsia="en-AU"/>
              </w:rPr>
            </w:pPr>
            <w:r>
              <w:rPr>
                <w:rFonts w:asciiTheme="minorHAnsi" w:eastAsia="Times New Roman" w:hAnsiTheme="minorHAnsi" w:cs="Times New Roman"/>
                <w:b/>
                <w:lang w:eastAsia="en-AU"/>
              </w:rPr>
              <w:t xml:space="preserve">Total </w:t>
            </w:r>
            <w:r w:rsidR="00071B55" w:rsidRPr="005F4999">
              <w:rPr>
                <w:rFonts w:asciiTheme="minorHAnsi" w:eastAsia="Times New Roman" w:hAnsiTheme="minorHAnsi" w:cs="Times New Roman"/>
                <w:b/>
                <w:lang w:eastAsia="en-AU"/>
              </w:rPr>
              <w:t>FTB</w:t>
            </w:r>
          </w:p>
        </w:tc>
      </w:tr>
      <w:tr w:rsidR="00071B55" w:rsidRPr="005F4999" w:rsidTr="00361E6D">
        <w:trPr>
          <w:trHeight w:val="312"/>
        </w:trPr>
        <w:tc>
          <w:tcPr>
            <w:tcW w:w="3554" w:type="dxa"/>
            <w:tcBorders>
              <w:top w:val="nil"/>
              <w:left w:val="single" w:sz="8" w:space="0" w:color="auto"/>
              <w:bottom w:val="single" w:sz="4" w:space="0" w:color="auto"/>
              <w:right w:val="single" w:sz="8" w:space="0" w:color="auto"/>
            </w:tcBorders>
            <w:shd w:val="clear" w:color="auto" w:fill="auto"/>
            <w:noWrap/>
            <w:vAlign w:val="bottom"/>
            <w:hideMark/>
          </w:tcPr>
          <w:p w:rsidR="00071B55" w:rsidRPr="00361E6D" w:rsidRDefault="00071B55" w:rsidP="00361E6D">
            <w:pPr>
              <w:spacing w:after="0" w:line="240" w:lineRule="auto"/>
              <w:ind w:left="464"/>
              <w:rPr>
                <w:rFonts w:ascii="Calibri" w:eastAsia="Times New Roman" w:hAnsi="Calibri" w:cs="Times New Roman"/>
                <w:color w:val="000000"/>
                <w:lang w:eastAsia="en-AU"/>
              </w:rPr>
            </w:pPr>
            <w:r w:rsidRPr="00361E6D">
              <w:rPr>
                <w:rFonts w:ascii="Calibri" w:eastAsia="Times New Roman" w:hAnsi="Calibri" w:cs="Times New Roman"/>
                <w:color w:val="000000"/>
                <w:lang w:eastAsia="en-AU"/>
              </w:rPr>
              <w:t>Dec</w:t>
            </w:r>
            <w:r w:rsidR="002959FD" w:rsidRPr="00361E6D">
              <w:rPr>
                <w:rFonts w:ascii="Calibri" w:eastAsia="Times New Roman" w:hAnsi="Calibri" w:cs="Times New Roman"/>
                <w:color w:val="000000"/>
                <w:lang w:eastAsia="en-AU"/>
              </w:rPr>
              <w:t xml:space="preserve">ember </w:t>
            </w:r>
            <w:r w:rsidR="0003118A" w:rsidRPr="00361E6D">
              <w:rPr>
                <w:rFonts w:ascii="Calibri" w:eastAsia="Times New Roman" w:hAnsi="Calibri" w:cs="Times New Roman"/>
                <w:color w:val="000000"/>
                <w:lang w:eastAsia="en-AU"/>
              </w:rPr>
              <w:t>20</w:t>
            </w:r>
            <w:r w:rsidRPr="00361E6D">
              <w:rPr>
                <w:rFonts w:ascii="Calibri" w:eastAsia="Times New Roman" w:hAnsi="Calibri" w:cs="Times New Roman"/>
                <w:color w:val="000000"/>
                <w:lang w:eastAsia="en-AU"/>
              </w:rPr>
              <w:t>10</w:t>
            </w:r>
          </w:p>
        </w:tc>
        <w:tc>
          <w:tcPr>
            <w:tcW w:w="2126"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lang w:eastAsia="en-AU"/>
              </w:rPr>
              <w:t>1,635,700</w:t>
            </w:r>
          </w:p>
        </w:tc>
        <w:tc>
          <w:tcPr>
            <w:tcW w:w="2410"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lang w:eastAsia="en-AU"/>
              </w:rPr>
              <w:t>1,359,300</w:t>
            </w:r>
          </w:p>
        </w:tc>
        <w:tc>
          <w:tcPr>
            <w:tcW w:w="2410" w:type="dxa"/>
            <w:tcBorders>
              <w:top w:val="nil"/>
              <w:left w:val="nil"/>
              <w:bottom w:val="single" w:sz="4" w:space="0" w:color="auto"/>
              <w:right w:val="single" w:sz="8" w:space="0" w:color="auto"/>
            </w:tcBorders>
            <w:shd w:val="clear" w:color="auto" w:fill="auto"/>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lang w:eastAsia="en-AU"/>
              </w:rPr>
              <w:t>1,719,077</w:t>
            </w:r>
          </w:p>
        </w:tc>
      </w:tr>
      <w:tr w:rsidR="00071B55" w:rsidRPr="005F4999" w:rsidTr="00361E6D">
        <w:trPr>
          <w:trHeight w:val="312"/>
        </w:trPr>
        <w:tc>
          <w:tcPr>
            <w:tcW w:w="3554" w:type="dxa"/>
            <w:tcBorders>
              <w:top w:val="nil"/>
              <w:left w:val="single" w:sz="8" w:space="0" w:color="auto"/>
              <w:bottom w:val="single" w:sz="4" w:space="0" w:color="auto"/>
              <w:right w:val="single" w:sz="8" w:space="0" w:color="auto"/>
            </w:tcBorders>
            <w:shd w:val="clear" w:color="auto" w:fill="auto"/>
            <w:noWrap/>
            <w:vAlign w:val="bottom"/>
            <w:hideMark/>
          </w:tcPr>
          <w:p w:rsidR="00071B55" w:rsidRPr="00361E6D" w:rsidRDefault="00071B55" w:rsidP="00361E6D">
            <w:pPr>
              <w:spacing w:after="0" w:line="240" w:lineRule="auto"/>
              <w:ind w:left="464"/>
              <w:rPr>
                <w:rFonts w:ascii="Calibri" w:eastAsia="Times New Roman" w:hAnsi="Calibri" w:cs="Times New Roman"/>
                <w:color w:val="000000"/>
                <w:lang w:eastAsia="en-AU"/>
              </w:rPr>
            </w:pPr>
            <w:r w:rsidRPr="00361E6D">
              <w:rPr>
                <w:rFonts w:ascii="Calibri" w:eastAsia="Times New Roman" w:hAnsi="Calibri" w:cs="Times New Roman"/>
                <w:color w:val="000000"/>
                <w:lang w:eastAsia="en-AU"/>
              </w:rPr>
              <w:t>Jun</w:t>
            </w:r>
            <w:r w:rsidR="002959FD" w:rsidRPr="00361E6D">
              <w:rPr>
                <w:rFonts w:ascii="Calibri" w:eastAsia="Times New Roman" w:hAnsi="Calibri" w:cs="Times New Roman"/>
                <w:color w:val="000000"/>
                <w:lang w:eastAsia="en-AU"/>
              </w:rPr>
              <w:t xml:space="preserve">e </w:t>
            </w:r>
            <w:r w:rsidR="0003118A" w:rsidRPr="00361E6D">
              <w:rPr>
                <w:rFonts w:ascii="Calibri" w:eastAsia="Times New Roman" w:hAnsi="Calibri" w:cs="Times New Roman"/>
                <w:color w:val="000000"/>
                <w:lang w:eastAsia="en-AU"/>
              </w:rPr>
              <w:t>20</w:t>
            </w:r>
            <w:r w:rsidRPr="00361E6D">
              <w:rPr>
                <w:rFonts w:ascii="Calibri" w:eastAsia="Times New Roman" w:hAnsi="Calibri" w:cs="Times New Roman"/>
                <w:color w:val="000000"/>
                <w:lang w:eastAsia="en-AU"/>
              </w:rPr>
              <w:t>11</w:t>
            </w:r>
          </w:p>
        </w:tc>
        <w:tc>
          <w:tcPr>
            <w:tcW w:w="2126"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lang w:eastAsia="en-AU"/>
              </w:rPr>
              <w:t>1,637,769</w:t>
            </w:r>
          </w:p>
        </w:tc>
        <w:tc>
          <w:tcPr>
            <w:tcW w:w="2410"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lang w:eastAsia="en-AU"/>
              </w:rPr>
              <w:t>1,356,506</w:t>
            </w:r>
          </w:p>
        </w:tc>
        <w:tc>
          <w:tcPr>
            <w:tcW w:w="2410"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lang w:eastAsia="en-AU"/>
              </w:rPr>
              <w:t>1,723,259</w:t>
            </w:r>
          </w:p>
        </w:tc>
      </w:tr>
      <w:tr w:rsidR="00071B55" w:rsidRPr="005F4999" w:rsidTr="00361E6D">
        <w:trPr>
          <w:trHeight w:val="312"/>
        </w:trPr>
        <w:tc>
          <w:tcPr>
            <w:tcW w:w="3554" w:type="dxa"/>
            <w:tcBorders>
              <w:top w:val="nil"/>
              <w:left w:val="single" w:sz="8" w:space="0" w:color="auto"/>
              <w:bottom w:val="single" w:sz="4" w:space="0" w:color="auto"/>
              <w:right w:val="single" w:sz="8" w:space="0" w:color="auto"/>
            </w:tcBorders>
            <w:shd w:val="clear" w:color="auto" w:fill="auto"/>
            <w:noWrap/>
            <w:vAlign w:val="bottom"/>
            <w:hideMark/>
          </w:tcPr>
          <w:p w:rsidR="00071B55" w:rsidRPr="00361E6D" w:rsidRDefault="002959FD" w:rsidP="00361E6D">
            <w:pPr>
              <w:spacing w:after="0" w:line="240" w:lineRule="auto"/>
              <w:ind w:left="464"/>
              <w:rPr>
                <w:rFonts w:ascii="Calibri" w:eastAsia="Times New Roman" w:hAnsi="Calibri" w:cs="Times New Roman"/>
                <w:color w:val="000000"/>
                <w:lang w:eastAsia="en-AU"/>
              </w:rPr>
            </w:pPr>
            <w:r w:rsidRPr="00361E6D">
              <w:rPr>
                <w:rFonts w:ascii="Calibri" w:eastAsia="Times New Roman" w:hAnsi="Calibri" w:cs="Times New Roman"/>
                <w:color w:val="000000"/>
                <w:lang w:eastAsia="en-AU"/>
              </w:rPr>
              <w:t>December</w:t>
            </w:r>
            <w:r w:rsidRPr="00361E6D" w:rsidDel="002959FD">
              <w:rPr>
                <w:rFonts w:ascii="Calibri" w:eastAsia="Times New Roman" w:hAnsi="Calibri" w:cs="Times New Roman"/>
                <w:color w:val="000000"/>
                <w:lang w:eastAsia="en-AU"/>
              </w:rPr>
              <w:t xml:space="preserve"> </w:t>
            </w:r>
            <w:r w:rsidR="0003118A" w:rsidRPr="00361E6D">
              <w:rPr>
                <w:rFonts w:ascii="Calibri" w:eastAsia="Times New Roman" w:hAnsi="Calibri" w:cs="Times New Roman"/>
                <w:color w:val="000000"/>
                <w:lang w:eastAsia="en-AU"/>
              </w:rPr>
              <w:t>20</w:t>
            </w:r>
            <w:r w:rsidR="00071B55" w:rsidRPr="00361E6D">
              <w:rPr>
                <w:rFonts w:ascii="Calibri" w:eastAsia="Times New Roman" w:hAnsi="Calibri" w:cs="Times New Roman"/>
                <w:color w:val="000000"/>
                <w:lang w:eastAsia="en-AU"/>
              </w:rPr>
              <w:t>11</w:t>
            </w:r>
          </w:p>
        </w:tc>
        <w:tc>
          <w:tcPr>
            <w:tcW w:w="2126"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color w:val="000000"/>
                <w:lang w:eastAsia="en-AU"/>
              </w:rPr>
              <w:t>1,561,160</w:t>
            </w:r>
          </w:p>
        </w:tc>
        <w:tc>
          <w:tcPr>
            <w:tcW w:w="2410"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color w:val="000000"/>
                <w:lang w:eastAsia="en-AU"/>
              </w:rPr>
              <w:t>1,325,802</w:t>
            </w:r>
          </w:p>
        </w:tc>
        <w:tc>
          <w:tcPr>
            <w:tcW w:w="2410" w:type="dxa"/>
            <w:tcBorders>
              <w:top w:val="nil"/>
              <w:left w:val="nil"/>
              <w:bottom w:val="single" w:sz="4" w:space="0" w:color="auto"/>
              <w:right w:val="single" w:sz="8" w:space="0" w:color="auto"/>
            </w:tcBorders>
            <w:shd w:val="clear" w:color="auto" w:fill="auto"/>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color w:val="000000"/>
                <w:lang w:eastAsia="en-AU"/>
              </w:rPr>
              <w:t>1,655,698</w:t>
            </w:r>
          </w:p>
        </w:tc>
      </w:tr>
      <w:tr w:rsidR="00071B55" w:rsidRPr="005F4999" w:rsidTr="00361E6D">
        <w:trPr>
          <w:trHeight w:val="312"/>
        </w:trPr>
        <w:tc>
          <w:tcPr>
            <w:tcW w:w="3554" w:type="dxa"/>
            <w:tcBorders>
              <w:top w:val="nil"/>
              <w:left w:val="single" w:sz="8" w:space="0" w:color="auto"/>
              <w:bottom w:val="single" w:sz="4" w:space="0" w:color="auto"/>
              <w:right w:val="single" w:sz="8" w:space="0" w:color="auto"/>
            </w:tcBorders>
            <w:shd w:val="clear" w:color="auto" w:fill="auto"/>
            <w:noWrap/>
            <w:vAlign w:val="bottom"/>
            <w:hideMark/>
          </w:tcPr>
          <w:p w:rsidR="00071B55" w:rsidRPr="00361E6D" w:rsidRDefault="002959FD" w:rsidP="00361E6D">
            <w:pPr>
              <w:spacing w:after="0" w:line="240" w:lineRule="auto"/>
              <w:ind w:left="464"/>
              <w:rPr>
                <w:rFonts w:ascii="Calibri" w:eastAsia="Times New Roman" w:hAnsi="Calibri" w:cs="Times New Roman"/>
                <w:color w:val="000000"/>
                <w:lang w:eastAsia="en-AU"/>
              </w:rPr>
            </w:pPr>
            <w:r w:rsidRPr="00361E6D">
              <w:rPr>
                <w:rFonts w:ascii="Calibri" w:eastAsia="Times New Roman" w:hAnsi="Calibri" w:cs="Times New Roman"/>
                <w:color w:val="000000"/>
                <w:lang w:eastAsia="en-AU"/>
              </w:rPr>
              <w:t xml:space="preserve">June </w:t>
            </w:r>
            <w:r w:rsidR="0003118A" w:rsidRPr="00361E6D">
              <w:rPr>
                <w:rFonts w:ascii="Calibri" w:eastAsia="Times New Roman" w:hAnsi="Calibri" w:cs="Times New Roman"/>
                <w:color w:val="000000"/>
                <w:lang w:eastAsia="en-AU"/>
              </w:rPr>
              <w:t>20</w:t>
            </w:r>
            <w:r w:rsidR="00071B55" w:rsidRPr="00361E6D">
              <w:rPr>
                <w:rFonts w:ascii="Calibri" w:eastAsia="Times New Roman" w:hAnsi="Calibri" w:cs="Times New Roman"/>
                <w:color w:val="000000"/>
                <w:lang w:eastAsia="en-AU"/>
              </w:rPr>
              <w:t>12</w:t>
            </w:r>
          </w:p>
        </w:tc>
        <w:tc>
          <w:tcPr>
            <w:tcW w:w="2126"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color w:val="000000"/>
                <w:lang w:eastAsia="en-AU"/>
              </w:rPr>
              <w:t>1,615,515</w:t>
            </w:r>
          </w:p>
        </w:tc>
        <w:tc>
          <w:tcPr>
            <w:tcW w:w="2410"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color w:val="000000"/>
                <w:lang w:eastAsia="en-AU"/>
              </w:rPr>
              <w:t>1,355,550</w:t>
            </w:r>
          </w:p>
        </w:tc>
        <w:tc>
          <w:tcPr>
            <w:tcW w:w="2410" w:type="dxa"/>
            <w:tcBorders>
              <w:top w:val="nil"/>
              <w:left w:val="nil"/>
              <w:bottom w:val="single" w:sz="4" w:space="0" w:color="auto"/>
              <w:right w:val="single" w:sz="8" w:space="0" w:color="auto"/>
            </w:tcBorders>
            <w:shd w:val="clear" w:color="auto" w:fill="auto"/>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color w:val="000000"/>
                <w:lang w:eastAsia="en-AU"/>
              </w:rPr>
              <w:t>1,710,653</w:t>
            </w:r>
          </w:p>
        </w:tc>
      </w:tr>
      <w:tr w:rsidR="00071B55" w:rsidRPr="005F4999" w:rsidTr="00361E6D">
        <w:trPr>
          <w:trHeight w:val="312"/>
        </w:trPr>
        <w:tc>
          <w:tcPr>
            <w:tcW w:w="3554" w:type="dxa"/>
            <w:tcBorders>
              <w:top w:val="nil"/>
              <w:left w:val="single" w:sz="8" w:space="0" w:color="auto"/>
              <w:bottom w:val="single" w:sz="4" w:space="0" w:color="auto"/>
              <w:right w:val="single" w:sz="8" w:space="0" w:color="auto"/>
            </w:tcBorders>
            <w:shd w:val="clear" w:color="auto" w:fill="auto"/>
            <w:noWrap/>
            <w:vAlign w:val="bottom"/>
            <w:hideMark/>
          </w:tcPr>
          <w:p w:rsidR="00071B55" w:rsidRPr="00361E6D" w:rsidRDefault="002959FD" w:rsidP="00361E6D">
            <w:pPr>
              <w:spacing w:after="0" w:line="240" w:lineRule="auto"/>
              <w:ind w:left="464"/>
              <w:rPr>
                <w:rFonts w:ascii="Calibri" w:eastAsia="Times New Roman" w:hAnsi="Calibri" w:cs="Times New Roman"/>
                <w:color w:val="000000"/>
                <w:lang w:eastAsia="en-AU"/>
              </w:rPr>
            </w:pPr>
            <w:r w:rsidRPr="00361E6D">
              <w:rPr>
                <w:rFonts w:ascii="Calibri" w:eastAsia="Times New Roman" w:hAnsi="Calibri" w:cs="Times New Roman"/>
                <w:color w:val="000000"/>
                <w:lang w:eastAsia="en-AU"/>
              </w:rPr>
              <w:t>December</w:t>
            </w:r>
            <w:r w:rsidRPr="00361E6D" w:rsidDel="002959FD">
              <w:rPr>
                <w:rFonts w:ascii="Calibri" w:eastAsia="Times New Roman" w:hAnsi="Calibri" w:cs="Times New Roman"/>
                <w:color w:val="000000"/>
                <w:lang w:eastAsia="en-AU"/>
              </w:rPr>
              <w:t xml:space="preserve"> </w:t>
            </w:r>
            <w:r w:rsidR="0003118A" w:rsidRPr="00361E6D">
              <w:rPr>
                <w:rFonts w:ascii="Calibri" w:eastAsia="Times New Roman" w:hAnsi="Calibri" w:cs="Times New Roman"/>
                <w:color w:val="000000"/>
                <w:lang w:eastAsia="en-AU"/>
              </w:rPr>
              <w:t>20</w:t>
            </w:r>
            <w:r w:rsidR="00071B55" w:rsidRPr="00361E6D">
              <w:rPr>
                <w:rFonts w:ascii="Calibri" w:eastAsia="Times New Roman" w:hAnsi="Calibri" w:cs="Times New Roman"/>
                <w:color w:val="000000"/>
                <w:lang w:eastAsia="en-AU"/>
              </w:rPr>
              <w:t>12</w:t>
            </w:r>
          </w:p>
        </w:tc>
        <w:tc>
          <w:tcPr>
            <w:tcW w:w="2126"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color w:val="000000"/>
                <w:lang w:eastAsia="en-AU"/>
              </w:rPr>
            </w:pPr>
            <w:r w:rsidRPr="005F4999">
              <w:rPr>
                <w:rFonts w:asciiTheme="minorHAnsi" w:eastAsia="Times New Roman" w:hAnsiTheme="minorHAnsi" w:cs="Times New Roman"/>
                <w:lang w:eastAsia="en-AU"/>
              </w:rPr>
              <w:t>1,564,900</w:t>
            </w:r>
          </w:p>
        </w:tc>
        <w:tc>
          <w:tcPr>
            <w:tcW w:w="2410"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color w:val="000000"/>
                <w:lang w:eastAsia="en-AU"/>
              </w:rPr>
            </w:pPr>
            <w:r w:rsidRPr="005F4999">
              <w:rPr>
                <w:rFonts w:asciiTheme="minorHAnsi" w:eastAsia="Times New Roman" w:hAnsiTheme="minorHAnsi" w:cs="Times New Roman"/>
                <w:lang w:eastAsia="en-AU"/>
              </w:rPr>
              <w:t>1,343,800</w:t>
            </w:r>
          </w:p>
        </w:tc>
        <w:tc>
          <w:tcPr>
            <w:tcW w:w="2410" w:type="dxa"/>
            <w:tcBorders>
              <w:top w:val="nil"/>
              <w:left w:val="nil"/>
              <w:bottom w:val="single" w:sz="4" w:space="0" w:color="auto"/>
              <w:right w:val="single" w:sz="8" w:space="0" w:color="auto"/>
            </w:tcBorders>
            <w:shd w:val="clear" w:color="auto" w:fill="auto"/>
            <w:vAlign w:val="bottom"/>
            <w:hideMark/>
          </w:tcPr>
          <w:p w:rsidR="00071B55" w:rsidRPr="005F4999" w:rsidRDefault="00071B55" w:rsidP="008E4972">
            <w:pPr>
              <w:spacing w:after="0" w:line="240" w:lineRule="auto"/>
              <w:jc w:val="center"/>
              <w:rPr>
                <w:rFonts w:asciiTheme="minorHAnsi" w:eastAsia="Times New Roman" w:hAnsiTheme="minorHAnsi" w:cs="Times New Roman"/>
                <w:color w:val="000000"/>
                <w:lang w:eastAsia="en-AU"/>
              </w:rPr>
            </w:pPr>
            <w:r w:rsidRPr="005F4999">
              <w:rPr>
                <w:rFonts w:asciiTheme="minorHAnsi" w:eastAsia="Times New Roman" w:hAnsiTheme="minorHAnsi" w:cs="Times New Roman"/>
                <w:lang w:eastAsia="en-AU"/>
              </w:rPr>
              <w:t>1,663,800</w:t>
            </w:r>
          </w:p>
        </w:tc>
      </w:tr>
      <w:tr w:rsidR="00071B55" w:rsidRPr="005F4999" w:rsidTr="00361E6D">
        <w:trPr>
          <w:trHeight w:val="312"/>
        </w:trPr>
        <w:tc>
          <w:tcPr>
            <w:tcW w:w="3554" w:type="dxa"/>
            <w:tcBorders>
              <w:top w:val="nil"/>
              <w:left w:val="single" w:sz="8" w:space="0" w:color="auto"/>
              <w:bottom w:val="single" w:sz="4" w:space="0" w:color="auto"/>
              <w:right w:val="single" w:sz="8" w:space="0" w:color="auto"/>
            </w:tcBorders>
            <w:shd w:val="clear" w:color="auto" w:fill="auto"/>
            <w:noWrap/>
            <w:vAlign w:val="bottom"/>
            <w:hideMark/>
          </w:tcPr>
          <w:p w:rsidR="00071B55" w:rsidRPr="00361E6D" w:rsidRDefault="002959FD" w:rsidP="00361E6D">
            <w:pPr>
              <w:spacing w:after="0" w:line="240" w:lineRule="auto"/>
              <w:ind w:left="464"/>
              <w:rPr>
                <w:rFonts w:ascii="Calibri" w:eastAsia="Times New Roman" w:hAnsi="Calibri" w:cs="Times New Roman"/>
                <w:color w:val="000000"/>
                <w:lang w:eastAsia="en-AU"/>
              </w:rPr>
            </w:pPr>
            <w:r w:rsidRPr="00361E6D">
              <w:rPr>
                <w:rFonts w:ascii="Calibri" w:eastAsia="Times New Roman" w:hAnsi="Calibri" w:cs="Times New Roman"/>
                <w:color w:val="000000"/>
                <w:lang w:eastAsia="en-AU"/>
              </w:rPr>
              <w:t xml:space="preserve">June </w:t>
            </w:r>
            <w:r w:rsidR="0003118A" w:rsidRPr="00361E6D">
              <w:rPr>
                <w:rFonts w:ascii="Calibri" w:eastAsia="Times New Roman" w:hAnsi="Calibri" w:cs="Times New Roman"/>
                <w:color w:val="000000"/>
                <w:lang w:eastAsia="en-AU"/>
              </w:rPr>
              <w:t>20</w:t>
            </w:r>
            <w:r w:rsidR="00071B55" w:rsidRPr="00361E6D">
              <w:rPr>
                <w:rFonts w:ascii="Calibri" w:eastAsia="Times New Roman" w:hAnsi="Calibri" w:cs="Times New Roman"/>
                <w:color w:val="000000"/>
                <w:lang w:eastAsia="en-AU"/>
              </w:rPr>
              <w:t>13</w:t>
            </w:r>
          </w:p>
        </w:tc>
        <w:tc>
          <w:tcPr>
            <w:tcW w:w="2126"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lang w:eastAsia="en-AU"/>
              </w:rPr>
              <w:t>1,578,201</w:t>
            </w:r>
          </w:p>
        </w:tc>
        <w:tc>
          <w:tcPr>
            <w:tcW w:w="2410"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lang w:eastAsia="en-AU"/>
              </w:rPr>
              <w:t>1,357,341</w:t>
            </w:r>
          </w:p>
        </w:tc>
        <w:tc>
          <w:tcPr>
            <w:tcW w:w="2410"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lang w:eastAsia="en-AU"/>
              </w:rPr>
              <w:t>1,672,666</w:t>
            </w:r>
          </w:p>
        </w:tc>
      </w:tr>
      <w:tr w:rsidR="00071B55" w:rsidRPr="005F4999" w:rsidTr="00361E6D">
        <w:trPr>
          <w:trHeight w:val="312"/>
        </w:trPr>
        <w:tc>
          <w:tcPr>
            <w:tcW w:w="3554" w:type="dxa"/>
            <w:tcBorders>
              <w:top w:val="nil"/>
              <w:left w:val="single" w:sz="8" w:space="0" w:color="auto"/>
              <w:bottom w:val="single" w:sz="4" w:space="0" w:color="auto"/>
              <w:right w:val="single" w:sz="8" w:space="0" w:color="auto"/>
            </w:tcBorders>
            <w:shd w:val="clear" w:color="auto" w:fill="auto"/>
            <w:noWrap/>
            <w:vAlign w:val="bottom"/>
            <w:hideMark/>
          </w:tcPr>
          <w:p w:rsidR="00071B55" w:rsidRPr="00361E6D" w:rsidRDefault="002959FD" w:rsidP="00361E6D">
            <w:pPr>
              <w:spacing w:after="0" w:line="240" w:lineRule="auto"/>
              <w:ind w:left="464"/>
              <w:rPr>
                <w:rFonts w:ascii="Calibri" w:eastAsia="Times New Roman" w:hAnsi="Calibri" w:cs="Times New Roman"/>
                <w:color w:val="000000"/>
                <w:lang w:eastAsia="en-AU"/>
              </w:rPr>
            </w:pPr>
            <w:r w:rsidRPr="00361E6D">
              <w:rPr>
                <w:rFonts w:ascii="Calibri" w:eastAsia="Times New Roman" w:hAnsi="Calibri" w:cs="Times New Roman"/>
                <w:color w:val="000000"/>
                <w:lang w:eastAsia="en-AU"/>
              </w:rPr>
              <w:t>December</w:t>
            </w:r>
            <w:r w:rsidRPr="00361E6D" w:rsidDel="002959FD">
              <w:rPr>
                <w:rFonts w:ascii="Calibri" w:eastAsia="Times New Roman" w:hAnsi="Calibri" w:cs="Times New Roman"/>
                <w:color w:val="000000"/>
                <w:lang w:eastAsia="en-AU"/>
              </w:rPr>
              <w:t xml:space="preserve"> </w:t>
            </w:r>
            <w:r w:rsidR="0003118A" w:rsidRPr="00361E6D">
              <w:rPr>
                <w:rFonts w:ascii="Calibri" w:eastAsia="Times New Roman" w:hAnsi="Calibri" w:cs="Times New Roman"/>
                <w:color w:val="000000"/>
                <w:lang w:eastAsia="en-AU"/>
              </w:rPr>
              <w:t>20</w:t>
            </w:r>
            <w:r w:rsidR="00071B55" w:rsidRPr="00361E6D">
              <w:rPr>
                <w:rFonts w:ascii="Calibri" w:eastAsia="Times New Roman" w:hAnsi="Calibri" w:cs="Times New Roman"/>
                <w:color w:val="000000"/>
                <w:lang w:eastAsia="en-AU"/>
              </w:rPr>
              <w:t>13</w:t>
            </w:r>
          </w:p>
        </w:tc>
        <w:tc>
          <w:tcPr>
            <w:tcW w:w="2126"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color w:val="000000"/>
                <w:lang w:eastAsia="en-AU"/>
              </w:rPr>
            </w:pPr>
            <w:r w:rsidRPr="005F4999">
              <w:rPr>
                <w:rFonts w:asciiTheme="minorHAnsi" w:eastAsia="Times New Roman" w:hAnsiTheme="minorHAnsi" w:cs="Times New Roman"/>
                <w:lang w:eastAsia="en-AU"/>
              </w:rPr>
              <w:t>1,523,527</w:t>
            </w:r>
          </w:p>
        </w:tc>
        <w:tc>
          <w:tcPr>
            <w:tcW w:w="2410"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color w:val="000000"/>
                <w:lang w:eastAsia="en-AU"/>
              </w:rPr>
            </w:pPr>
            <w:r w:rsidRPr="005F4999">
              <w:rPr>
                <w:rFonts w:asciiTheme="minorHAnsi" w:eastAsia="Times New Roman" w:hAnsiTheme="minorHAnsi" w:cs="Times New Roman"/>
                <w:lang w:eastAsia="en-AU"/>
              </w:rPr>
              <w:t>1,330,160</w:t>
            </w:r>
          </w:p>
        </w:tc>
        <w:tc>
          <w:tcPr>
            <w:tcW w:w="2410" w:type="dxa"/>
            <w:tcBorders>
              <w:top w:val="nil"/>
              <w:left w:val="nil"/>
              <w:bottom w:val="single" w:sz="4" w:space="0" w:color="auto"/>
              <w:right w:val="single" w:sz="8" w:space="0" w:color="auto"/>
            </w:tcBorders>
            <w:shd w:val="clear" w:color="auto" w:fill="auto"/>
            <w:vAlign w:val="bottom"/>
            <w:hideMark/>
          </w:tcPr>
          <w:p w:rsidR="00071B55" w:rsidRPr="005F4999" w:rsidRDefault="00071B55" w:rsidP="008E4972">
            <w:pPr>
              <w:spacing w:after="0" w:line="240" w:lineRule="auto"/>
              <w:jc w:val="center"/>
              <w:rPr>
                <w:rFonts w:asciiTheme="minorHAnsi" w:eastAsia="Times New Roman" w:hAnsiTheme="minorHAnsi" w:cs="Times New Roman"/>
                <w:color w:val="000000"/>
                <w:lang w:eastAsia="en-AU"/>
              </w:rPr>
            </w:pPr>
            <w:r w:rsidRPr="005F4999">
              <w:rPr>
                <w:rFonts w:asciiTheme="minorHAnsi" w:eastAsia="Times New Roman" w:hAnsiTheme="minorHAnsi" w:cs="Times New Roman"/>
                <w:lang w:eastAsia="en-AU"/>
              </w:rPr>
              <w:t>1,613,452</w:t>
            </w:r>
          </w:p>
        </w:tc>
      </w:tr>
      <w:tr w:rsidR="00071B55" w:rsidRPr="005F4999" w:rsidTr="00361E6D">
        <w:trPr>
          <w:trHeight w:val="312"/>
        </w:trPr>
        <w:tc>
          <w:tcPr>
            <w:tcW w:w="3554" w:type="dxa"/>
            <w:tcBorders>
              <w:top w:val="nil"/>
              <w:left w:val="single" w:sz="8" w:space="0" w:color="auto"/>
              <w:bottom w:val="single" w:sz="4" w:space="0" w:color="auto"/>
              <w:right w:val="single" w:sz="8" w:space="0" w:color="auto"/>
            </w:tcBorders>
            <w:shd w:val="clear" w:color="auto" w:fill="auto"/>
            <w:noWrap/>
            <w:vAlign w:val="bottom"/>
            <w:hideMark/>
          </w:tcPr>
          <w:p w:rsidR="00071B55" w:rsidRPr="00361E6D" w:rsidRDefault="002959FD" w:rsidP="00361E6D">
            <w:pPr>
              <w:spacing w:after="0" w:line="240" w:lineRule="auto"/>
              <w:ind w:left="464"/>
              <w:rPr>
                <w:rFonts w:ascii="Calibri" w:eastAsia="Times New Roman" w:hAnsi="Calibri" w:cs="Times New Roman"/>
                <w:color w:val="000000"/>
                <w:lang w:eastAsia="en-AU"/>
              </w:rPr>
            </w:pPr>
            <w:r w:rsidRPr="00361E6D">
              <w:rPr>
                <w:rFonts w:ascii="Calibri" w:eastAsia="Times New Roman" w:hAnsi="Calibri" w:cs="Times New Roman"/>
                <w:color w:val="000000"/>
                <w:lang w:eastAsia="en-AU"/>
              </w:rPr>
              <w:t xml:space="preserve">June </w:t>
            </w:r>
            <w:r w:rsidR="0003118A" w:rsidRPr="00361E6D">
              <w:rPr>
                <w:rFonts w:ascii="Calibri" w:eastAsia="Times New Roman" w:hAnsi="Calibri" w:cs="Times New Roman"/>
                <w:color w:val="000000"/>
                <w:lang w:eastAsia="en-AU"/>
              </w:rPr>
              <w:t>20</w:t>
            </w:r>
            <w:r w:rsidR="00071B55" w:rsidRPr="00361E6D">
              <w:rPr>
                <w:rFonts w:ascii="Calibri" w:eastAsia="Times New Roman" w:hAnsi="Calibri" w:cs="Times New Roman"/>
                <w:color w:val="000000"/>
                <w:lang w:eastAsia="en-AU"/>
              </w:rPr>
              <w:t>14</w:t>
            </w:r>
          </w:p>
        </w:tc>
        <w:tc>
          <w:tcPr>
            <w:tcW w:w="2126"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color w:val="000000"/>
                <w:lang w:eastAsia="en-AU"/>
              </w:rPr>
            </w:pPr>
            <w:r w:rsidRPr="005F4999">
              <w:rPr>
                <w:rFonts w:asciiTheme="minorHAnsi" w:eastAsia="Times New Roman" w:hAnsiTheme="minorHAnsi" w:cs="Times New Roman"/>
                <w:lang w:eastAsia="en-AU"/>
              </w:rPr>
              <w:t>1,559,927</w:t>
            </w:r>
          </w:p>
        </w:tc>
        <w:tc>
          <w:tcPr>
            <w:tcW w:w="2410"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color w:val="000000"/>
                <w:lang w:eastAsia="en-AU"/>
              </w:rPr>
            </w:pPr>
            <w:r w:rsidRPr="005F4999">
              <w:rPr>
                <w:rFonts w:asciiTheme="minorHAnsi" w:eastAsia="Times New Roman" w:hAnsiTheme="minorHAnsi" w:cs="Times New Roman"/>
                <w:lang w:eastAsia="en-AU"/>
              </w:rPr>
              <w:t>1,350,200</w:t>
            </w:r>
          </w:p>
        </w:tc>
        <w:tc>
          <w:tcPr>
            <w:tcW w:w="2410" w:type="dxa"/>
            <w:tcBorders>
              <w:top w:val="nil"/>
              <w:left w:val="nil"/>
              <w:bottom w:val="single" w:sz="4" w:space="0" w:color="auto"/>
              <w:right w:val="single" w:sz="8" w:space="0" w:color="auto"/>
            </w:tcBorders>
            <w:shd w:val="clear" w:color="auto" w:fill="auto"/>
            <w:vAlign w:val="bottom"/>
            <w:hideMark/>
          </w:tcPr>
          <w:p w:rsidR="00071B55" w:rsidRPr="005F4999" w:rsidRDefault="00071B55" w:rsidP="008E4972">
            <w:pPr>
              <w:spacing w:after="0" w:line="240" w:lineRule="auto"/>
              <w:jc w:val="center"/>
              <w:rPr>
                <w:rFonts w:asciiTheme="minorHAnsi" w:eastAsia="Times New Roman" w:hAnsiTheme="minorHAnsi" w:cs="Times New Roman"/>
                <w:color w:val="000000"/>
                <w:lang w:eastAsia="en-AU"/>
              </w:rPr>
            </w:pPr>
            <w:r w:rsidRPr="005F4999">
              <w:rPr>
                <w:rFonts w:asciiTheme="minorHAnsi" w:eastAsia="Times New Roman" w:hAnsiTheme="minorHAnsi" w:cs="Times New Roman"/>
                <w:lang w:eastAsia="en-AU"/>
              </w:rPr>
              <w:t>1,646,794</w:t>
            </w:r>
          </w:p>
        </w:tc>
      </w:tr>
      <w:tr w:rsidR="00071B55" w:rsidRPr="005F4999" w:rsidTr="00361E6D">
        <w:trPr>
          <w:trHeight w:val="312"/>
        </w:trPr>
        <w:tc>
          <w:tcPr>
            <w:tcW w:w="3554" w:type="dxa"/>
            <w:tcBorders>
              <w:top w:val="nil"/>
              <w:left w:val="single" w:sz="8" w:space="0" w:color="auto"/>
              <w:bottom w:val="single" w:sz="4" w:space="0" w:color="auto"/>
              <w:right w:val="single" w:sz="8" w:space="0" w:color="auto"/>
            </w:tcBorders>
            <w:shd w:val="clear" w:color="auto" w:fill="auto"/>
            <w:noWrap/>
            <w:vAlign w:val="bottom"/>
            <w:hideMark/>
          </w:tcPr>
          <w:p w:rsidR="00071B55" w:rsidRPr="00361E6D" w:rsidRDefault="002959FD" w:rsidP="00361E6D">
            <w:pPr>
              <w:spacing w:after="0" w:line="240" w:lineRule="auto"/>
              <w:ind w:left="464"/>
              <w:rPr>
                <w:rFonts w:ascii="Calibri" w:eastAsia="Times New Roman" w:hAnsi="Calibri" w:cs="Times New Roman"/>
                <w:color w:val="000000"/>
                <w:lang w:eastAsia="en-AU"/>
              </w:rPr>
            </w:pPr>
            <w:r w:rsidRPr="00361E6D">
              <w:rPr>
                <w:rFonts w:ascii="Calibri" w:eastAsia="Times New Roman" w:hAnsi="Calibri" w:cs="Times New Roman"/>
                <w:color w:val="000000"/>
                <w:lang w:eastAsia="en-AU"/>
              </w:rPr>
              <w:t>December</w:t>
            </w:r>
            <w:r w:rsidRPr="00361E6D" w:rsidDel="002959FD">
              <w:rPr>
                <w:rFonts w:ascii="Calibri" w:eastAsia="Times New Roman" w:hAnsi="Calibri" w:cs="Times New Roman"/>
                <w:color w:val="000000"/>
                <w:lang w:eastAsia="en-AU"/>
              </w:rPr>
              <w:t xml:space="preserve"> </w:t>
            </w:r>
            <w:r w:rsidR="0003118A" w:rsidRPr="00361E6D">
              <w:rPr>
                <w:rFonts w:ascii="Calibri" w:eastAsia="Times New Roman" w:hAnsi="Calibri" w:cs="Times New Roman"/>
                <w:color w:val="000000"/>
                <w:lang w:eastAsia="en-AU"/>
              </w:rPr>
              <w:t>20</w:t>
            </w:r>
            <w:r w:rsidR="00071B55" w:rsidRPr="00361E6D">
              <w:rPr>
                <w:rFonts w:ascii="Calibri" w:eastAsia="Times New Roman" w:hAnsi="Calibri" w:cs="Times New Roman"/>
                <w:color w:val="000000"/>
                <w:lang w:eastAsia="en-AU"/>
              </w:rPr>
              <w:t>14</w:t>
            </w:r>
          </w:p>
        </w:tc>
        <w:tc>
          <w:tcPr>
            <w:tcW w:w="2126"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lang w:eastAsia="en-AU"/>
              </w:rPr>
              <w:t>1,535,533</w:t>
            </w:r>
          </w:p>
        </w:tc>
        <w:tc>
          <w:tcPr>
            <w:tcW w:w="2410"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lang w:eastAsia="en-AU"/>
              </w:rPr>
              <w:t>1,345,519</w:t>
            </w:r>
          </w:p>
        </w:tc>
        <w:tc>
          <w:tcPr>
            <w:tcW w:w="2410" w:type="dxa"/>
            <w:tcBorders>
              <w:top w:val="nil"/>
              <w:left w:val="nil"/>
              <w:bottom w:val="single" w:sz="4"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lang w:eastAsia="en-AU"/>
              </w:rPr>
              <w:t>1,621,097</w:t>
            </w:r>
          </w:p>
        </w:tc>
      </w:tr>
      <w:tr w:rsidR="00071B55" w:rsidRPr="005F4999" w:rsidTr="00361E6D">
        <w:trPr>
          <w:trHeight w:val="312"/>
        </w:trPr>
        <w:tc>
          <w:tcPr>
            <w:tcW w:w="3554" w:type="dxa"/>
            <w:tcBorders>
              <w:top w:val="nil"/>
              <w:left w:val="single" w:sz="8" w:space="0" w:color="auto"/>
              <w:bottom w:val="single" w:sz="8" w:space="0" w:color="auto"/>
              <w:right w:val="single" w:sz="8" w:space="0" w:color="auto"/>
            </w:tcBorders>
            <w:shd w:val="clear" w:color="auto" w:fill="auto"/>
            <w:noWrap/>
            <w:vAlign w:val="bottom"/>
            <w:hideMark/>
          </w:tcPr>
          <w:p w:rsidR="00071B55" w:rsidRPr="00361E6D" w:rsidRDefault="002959FD" w:rsidP="00361E6D">
            <w:pPr>
              <w:spacing w:after="0" w:line="240" w:lineRule="auto"/>
              <w:ind w:left="464"/>
              <w:rPr>
                <w:rFonts w:ascii="Calibri" w:eastAsia="Times New Roman" w:hAnsi="Calibri" w:cs="Times New Roman"/>
                <w:color w:val="000000"/>
                <w:lang w:eastAsia="en-AU"/>
              </w:rPr>
            </w:pPr>
            <w:r w:rsidRPr="00361E6D">
              <w:rPr>
                <w:rFonts w:ascii="Calibri" w:eastAsia="Times New Roman" w:hAnsi="Calibri" w:cs="Times New Roman"/>
                <w:color w:val="000000"/>
                <w:lang w:eastAsia="en-AU"/>
              </w:rPr>
              <w:t xml:space="preserve">June </w:t>
            </w:r>
            <w:r w:rsidR="0003118A" w:rsidRPr="00361E6D">
              <w:rPr>
                <w:rFonts w:ascii="Calibri" w:eastAsia="Times New Roman" w:hAnsi="Calibri" w:cs="Times New Roman"/>
                <w:color w:val="000000"/>
                <w:lang w:eastAsia="en-AU"/>
              </w:rPr>
              <w:t>20</w:t>
            </w:r>
            <w:r w:rsidR="00071B55" w:rsidRPr="00361E6D">
              <w:rPr>
                <w:rFonts w:ascii="Calibri" w:eastAsia="Times New Roman" w:hAnsi="Calibri" w:cs="Times New Roman"/>
                <w:color w:val="000000"/>
                <w:lang w:eastAsia="en-AU"/>
              </w:rPr>
              <w:t>15</w:t>
            </w:r>
          </w:p>
        </w:tc>
        <w:tc>
          <w:tcPr>
            <w:tcW w:w="2126" w:type="dxa"/>
            <w:tcBorders>
              <w:top w:val="nil"/>
              <w:left w:val="nil"/>
              <w:bottom w:val="single" w:sz="8"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lang w:eastAsia="en-AU"/>
              </w:rPr>
              <w:t>1,536,732</w:t>
            </w:r>
          </w:p>
        </w:tc>
        <w:tc>
          <w:tcPr>
            <w:tcW w:w="2410" w:type="dxa"/>
            <w:tcBorders>
              <w:top w:val="nil"/>
              <w:left w:val="nil"/>
              <w:bottom w:val="single" w:sz="8"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lang w:eastAsia="en-AU"/>
              </w:rPr>
              <w:t>1,340,962</w:t>
            </w:r>
          </w:p>
        </w:tc>
        <w:tc>
          <w:tcPr>
            <w:tcW w:w="2410" w:type="dxa"/>
            <w:tcBorders>
              <w:top w:val="nil"/>
              <w:left w:val="nil"/>
              <w:bottom w:val="single" w:sz="8" w:space="0" w:color="auto"/>
              <w:right w:val="single" w:sz="8" w:space="0" w:color="auto"/>
            </w:tcBorders>
            <w:shd w:val="clear" w:color="auto" w:fill="auto"/>
            <w:noWrap/>
            <w:vAlign w:val="bottom"/>
            <w:hideMark/>
          </w:tcPr>
          <w:p w:rsidR="00071B55" w:rsidRPr="005F4999" w:rsidRDefault="00071B55" w:rsidP="008E4972">
            <w:pPr>
              <w:spacing w:after="0" w:line="240" w:lineRule="auto"/>
              <w:jc w:val="center"/>
              <w:rPr>
                <w:rFonts w:asciiTheme="minorHAnsi" w:eastAsia="Times New Roman" w:hAnsiTheme="minorHAnsi" w:cs="Times New Roman"/>
                <w:lang w:eastAsia="en-AU"/>
              </w:rPr>
            </w:pPr>
            <w:r w:rsidRPr="005F4999">
              <w:rPr>
                <w:rFonts w:asciiTheme="minorHAnsi" w:eastAsia="Times New Roman" w:hAnsiTheme="minorHAnsi" w:cs="Times New Roman"/>
                <w:lang w:eastAsia="en-AU"/>
              </w:rPr>
              <w:t>1,620,529</w:t>
            </w:r>
          </w:p>
        </w:tc>
      </w:tr>
    </w:tbl>
    <w:p w:rsidR="00361E6D" w:rsidRDefault="00361E6D" w:rsidP="00497CAE">
      <w:pPr>
        <w:pStyle w:val="Heading2"/>
        <w:rPr>
          <w:rFonts w:asciiTheme="majorHAnsi" w:hAnsiTheme="majorHAnsi"/>
          <w:color w:val="002060"/>
        </w:rPr>
      </w:pPr>
      <w:bookmarkStart w:id="16" w:name="_Toc435175979"/>
      <w:bookmarkStart w:id="17" w:name="_Toc435197361"/>
      <w:bookmarkStart w:id="18" w:name="_Toc435197514"/>
    </w:p>
    <w:p w:rsidR="00361E6D" w:rsidRDefault="00361E6D" w:rsidP="00361E6D">
      <w:pPr>
        <w:rPr>
          <w:rFonts w:eastAsiaTheme="majorEastAsia" w:cstheme="majorBidi"/>
          <w:sz w:val="26"/>
          <w:szCs w:val="26"/>
        </w:rPr>
      </w:pPr>
      <w:r>
        <w:br w:type="page"/>
      </w:r>
    </w:p>
    <w:p w:rsidR="00034F7B" w:rsidRPr="00497CAE" w:rsidRDefault="00034F7B" w:rsidP="00361E6D">
      <w:pPr>
        <w:pStyle w:val="Heading2"/>
        <w:spacing w:before="0" w:after="120" w:line="240" w:lineRule="auto"/>
        <w:rPr>
          <w:rFonts w:asciiTheme="majorHAnsi" w:hAnsiTheme="majorHAnsi"/>
          <w:color w:val="002060"/>
        </w:rPr>
      </w:pPr>
      <w:bookmarkStart w:id="19" w:name="_Toc448760715"/>
      <w:r w:rsidRPr="00497CAE">
        <w:rPr>
          <w:rFonts w:asciiTheme="majorHAnsi" w:hAnsiTheme="majorHAnsi"/>
          <w:color w:val="002060"/>
        </w:rPr>
        <w:lastRenderedPageBreak/>
        <w:t xml:space="preserve">Family Tax Benefit </w:t>
      </w:r>
      <w:r w:rsidR="003B2BC6">
        <w:rPr>
          <w:rFonts w:asciiTheme="majorHAnsi" w:hAnsiTheme="majorHAnsi"/>
          <w:color w:val="002060"/>
        </w:rPr>
        <w:t>E</w:t>
      </w:r>
      <w:r w:rsidRPr="00497CAE">
        <w:rPr>
          <w:rFonts w:asciiTheme="majorHAnsi" w:hAnsiTheme="majorHAnsi"/>
          <w:color w:val="002060"/>
        </w:rPr>
        <w:t>xpenditure</w:t>
      </w:r>
      <w:bookmarkEnd w:id="19"/>
    </w:p>
    <w:tbl>
      <w:tblPr>
        <w:tblStyle w:val="TableGrid"/>
        <w:tblW w:w="0" w:type="auto"/>
        <w:tblInd w:w="108" w:type="dxa"/>
        <w:tblLayout w:type="fixed"/>
        <w:tblLook w:val="04A0" w:firstRow="1" w:lastRow="0" w:firstColumn="1" w:lastColumn="0" w:noHBand="0" w:noVBand="1"/>
      </w:tblPr>
      <w:tblGrid>
        <w:gridCol w:w="4678"/>
        <w:gridCol w:w="1174"/>
        <w:gridCol w:w="1175"/>
        <w:gridCol w:w="1174"/>
        <w:gridCol w:w="1175"/>
        <w:gridCol w:w="1114"/>
      </w:tblGrid>
      <w:tr w:rsidR="00034F7B" w:rsidRPr="00034F7B" w:rsidTr="00D84F18">
        <w:trPr>
          <w:trHeight w:val="273"/>
        </w:trPr>
        <w:tc>
          <w:tcPr>
            <w:tcW w:w="10490" w:type="dxa"/>
            <w:gridSpan w:val="6"/>
            <w:vAlign w:val="center"/>
          </w:tcPr>
          <w:p w:rsidR="00034F7B" w:rsidRPr="00765015" w:rsidRDefault="00201A41" w:rsidP="00D84F18">
            <w:pPr>
              <w:rPr>
                <w:rFonts w:asciiTheme="minorHAnsi" w:hAnsiTheme="minorHAnsi"/>
              </w:rPr>
            </w:pPr>
            <w:r>
              <w:rPr>
                <w:rFonts w:asciiTheme="minorHAnsi" w:hAnsiTheme="minorHAnsi"/>
                <w:b/>
              </w:rPr>
              <w:t>Table 4:</w:t>
            </w:r>
            <w:r w:rsidR="00034F7B" w:rsidRPr="00765015">
              <w:rPr>
                <w:rFonts w:asciiTheme="minorHAnsi" w:hAnsiTheme="minorHAnsi"/>
                <w:b/>
              </w:rPr>
              <w:t xml:space="preserve"> Family Tax Benefit expenditure</w:t>
            </w:r>
            <w:r w:rsidR="00034F7B" w:rsidRPr="00765015">
              <w:rPr>
                <w:rFonts w:asciiTheme="minorHAnsi" w:hAnsiTheme="minorHAnsi"/>
                <w:i/>
              </w:rPr>
              <w:t xml:space="preserve"> ($ billions)</w:t>
            </w:r>
          </w:p>
        </w:tc>
      </w:tr>
      <w:tr w:rsidR="00034F7B" w:rsidRPr="00034F7B" w:rsidTr="00361E6D">
        <w:tc>
          <w:tcPr>
            <w:tcW w:w="4678" w:type="dxa"/>
          </w:tcPr>
          <w:p w:rsidR="00034F7B" w:rsidRPr="00765015" w:rsidRDefault="00034F7B" w:rsidP="0031514C">
            <w:pPr>
              <w:rPr>
                <w:rFonts w:asciiTheme="minorHAnsi" w:hAnsiTheme="minorHAnsi"/>
              </w:rPr>
            </w:pPr>
          </w:p>
        </w:tc>
        <w:tc>
          <w:tcPr>
            <w:tcW w:w="1174" w:type="dxa"/>
          </w:tcPr>
          <w:p w:rsidR="00034F7B" w:rsidRPr="00765015" w:rsidRDefault="00034F7B" w:rsidP="0031514C">
            <w:pPr>
              <w:jc w:val="center"/>
              <w:rPr>
                <w:rFonts w:asciiTheme="minorHAnsi" w:hAnsiTheme="minorHAnsi"/>
                <w:b/>
              </w:rPr>
            </w:pPr>
            <w:r w:rsidRPr="00765015">
              <w:rPr>
                <w:rFonts w:asciiTheme="minorHAnsi" w:hAnsiTheme="minorHAnsi"/>
                <w:b/>
              </w:rPr>
              <w:t>2008-09</w:t>
            </w:r>
          </w:p>
        </w:tc>
        <w:tc>
          <w:tcPr>
            <w:tcW w:w="1175" w:type="dxa"/>
          </w:tcPr>
          <w:p w:rsidR="00034F7B" w:rsidRPr="00765015" w:rsidRDefault="00034F7B" w:rsidP="0031514C">
            <w:pPr>
              <w:jc w:val="center"/>
              <w:rPr>
                <w:rFonts w:asciiTheme="minorHAnsi" w:hAnsiTheme="minorHAnsi"/>
                <w:b/>
              </w:rPr>
            </w:pPr>
            <w:r w:rsidRPr="00765015">
              <w:rPr>
                <w:rFonts w:asciiTheme="minorHAnsi" w:hAnsiTheme="minorHAnsi"/>
                <w:b/>
              </w:rPr>
              <w:t>2009-10</w:t>
            </w:r>
          </w:p>
        </w:tc>
        <w:tc>
          <w:tcPr>
            <w:tcW w:w="1174" w:type="dxa"/>
          </w:tcPr>
          <w:p w:rsidR="00034F7B" w:rsidRPr="00765015" w:rsidRDefault="00034F7B" w:rsidP="0031514C">
            <w:pPr>
              <w:jc w:val="center"/>
              <w:rPr>
                <w:rFonts w:asciiTheme="minorHAnsi" w:hAnsiTheme="minorHAnsi"/>
                <w:b/>
              </w:rPr>
            </w:pPr>
            <w:r w:rsidRPr="00765015">
              <w:rPr>
                <w:rFonts w:asciiTheme="minorHAnsi" w:hAnsiTheme="minorHAnsi"/>
                <w:b/>
              </w:rPr>
              <w:t>2010-11</w:t>
            </w:r>
          </w:p>
        </w:tc>
        <w:tc>
          <w:tcPr>
            <w:tcW w:w="1175" w:type="dxa"/>
          </w:tcPr>
          <w:p w:rsidR="00034F7B" w:rsidRPr="00765015" w:rsidRDefault="00034F7B" w:rsidP="0031514C">
            <w:pPr>
              <w:jc w:val="center"/>
              <w:rPr>
                <w:rFonts w:asciiTheme="minorHAnsi" w:hAnsiTheme="minorHAnsi"/>
                <w:b/>
              </w:rPr>
            </w:pPr>
            <w:r w:rsidRPr="00765015">
              <w:rPr>
                <w:rFonts w:asciiTheme="minorHAnsi" w:hAnsiTheme="minorHAnsi"/>
                <w:b/>
              </w:rPr>
              <w:t>2011-12</w:t>
            </w:r>
          </w:p>
        </w:tc>
        <w:tc>
          <w:tcPr>
            <w:tcW w:w="1114" w:type="dxa"/>
          </w:tcPr>
          <w:p w:rsidR="00034F7B" w:rsidRPr="00765015" w:rsidRDefault="00034F7B" w:rsidP="0031514C">
            <w:pPr>
              <w:jc w:val="center"/>
              <w:rPr>
                <w:rFonts w:asciiTheme="minorHAnsi" w:hAnsiTheme="minorHAnsi"/>
                <w:b/>
              </w:rPr>
            </w:pPr>
            <w:r w:rsidRPr="00765015">
              <w:rPr>
                <w:rFonts w:asciiTheme="minorHAnsi" w:hAnsiTheme="minorHAnsi"/>
                <w:b/>
              </w:rPr>
              <w:t>2012-13</w:t>
            </w:r>
          </w:p>
        </w:tc>
      </w:tr>
      <w:tr w:rsidR="00034F7B" w:rsidRPr="00034F7B" w:rsidTr="00361E6D">
        <w:tc>
          <w:tcPr>
            <w:tcW w:w="4678" w:type="dxa"/>
          </w:tcPr>
          <w:p w:rsidR="00034F7B" w:rsidRPr="00361E6D" w:rsidRDefault="00034F7B" w:rsidP="00FA095E">
            <w:pPr>
              <w:ind w:left="464"/>
              <w:rPr>
                <w:rFonts w:ascii="Calibri" w:eastAsia="Times New Roman" w:hAnsi="Calibri" w:cs="Times New Roman"/>
                <w:color w:val="000000"/>
                <w:lang w:eastAsia="en-AU"/>
              </w:rPr>
            </w:pPr>
            <w:r w:rsidRPr="00361E6D">
              <w:rPr>
                <w:rFonts w:ascii="Calibri" w:eastAsia="Times New Roman" w:hAnsi="Calibri" w:cs="Times New Roman"/>
                <w:color w:val="000000"/>
                <w:lang w:eastAsia="en-AU"/>
              </w:rPr>
              <w:t>F</w:t>
            </w:r>
            <w:r w:rsidR="00FA095E">
              <w:rPr>
                <w:rFonts w:ascii="Calibri" w:eastAsia="Times New Roman" w:hAnsi="Calibri" w:cs="Times New Roman"/>
                <w:color w:val="000000"/>
                <w:lang w:eastAsia="en-AU"/>
              </w:rPr>
              <w:t>TB</w:t>
            </w:r>
            <w:r w:rsidRPr="00361E6D">
              <w:rPr>
                <w:rFonts w:ascii="Calibri" w:eastAsia="Times New Roman" w:hAnsi="Calibri" w:cs="Times New Roman"/>
                <w:color w:val="000000"/>
                <w:lang w:eastAsia="en-AU"/>
              </w:rPr>
              <w:t xml:space="preserve"> Part A</w:t>
            </w:r>
          </w:p>
        </w:tc>
        <w:tc>
          <w:tcPr>
            <w:tcW w:w="1174" w:type="dxa"/>
            <w:vAlign w:val="center"/>
          </w:tcPr>
          <w:p w:rsidR="00034F7B" w:rsidRPr="00765015" w:rsidRDefault="00034F7B" w:rsidP="0031514C">
            <w:pPr>
              <w:jc w:val="right"/>
              <w:rPr>
                <w:rFonts w:asciiTheme="minorHAnsi" w:hAnsiTheme="minorHAnsi"/>
                <w:color w:val="000000"/>
              </w:rPr>
            </w:pPr>
            <w:r w:rsidRPr="00765015">
              <w:rPr>
                <w:rFonts w:asciiTheme="minorHAnsi" w:hAnsiTheme="minorHAnsi"/>
                <w:color w:val="000000"/>
              </w:rPr>
              <w:t>13.7</w:t>
            </w:r>
          </w:p>
        </w:tc>
        <w:tc>
          <w:tcPr>
            <w:tcW w:w="1175" w:type="dxa"/>
            <w:vAlign w:val="center"/>
          </w:tcPr>
          <w:p w:rsidR="00034F7B" w:rsidRPr="00765015" w:rsidRDefault="00034F7B" w:rsidP="0031514C">
            <w:pPr>
              <w:jc w:val="right"/>
              <w:rPr>
                <w:rFonts w:asciiTheme="minorHAnsi" w:hAnsiTheme="minorHAnsi"/>
                <w:color w:val="000000"/>
              </w:rPr>
            </w:pPr>
            <w:r w:rsidRPr="00765015">
              <w:rPr>
                <w:rFonts w:asciiTheme="minorHAnsi" w:hAnsiTheme="minorHAnsi"/>
                <w:color w:val="000000"/>
              </w:rPr>
              <w:t>13.8</w:t>
            </w:r>
          </w:p>
        </w:tc>
        <w:tc>
          <w:tcPr>
            <w:tcW w:w="1174" w:type="dxa"/>
            <w:vAlign w:val="center"/>
          </w:tcPr>
          <w:p w:rsidR="00034F7B" w:rsidRPr="00765015" w:rsidRDefault="00034F7B" w:rsidP="0031514C">
            <w:pPr>
              <w:jc w:val="right"/>
              <w:rPr>
                <w:rFonts w:asciiTheme="minorHAnsi" w:hAnsiTheme="minorHAnsi"/>
                <w:color w:val="000000"/>
              </w:rPr>
            </w:pPr>
            <w:r w:rsidRPr="00765015">
              <w:rPr>
                <w:rFonts w:asciiTheme="minorHAnsi" w:hAnsiTheme="minorHAnsi"/>
                <w:color w:val="000000"/>
              </w:rPr>
              <w:t>14.4</w:t>
            </w:r>
          </w:p>
        </w:tc>
        <w:tc>
          <w:tcPr>
            <w:tcW w:w="1175" w:type="dxa"/>
            <w:vAlign w:val="center"/>
          </w:tcPr>
          <w:p w:rsidR="00034F7B" w:rsidRPr="00765015" w:rsidRDefault="00034F7B" w:rsidP="0031514C">
            <w:pPr>
              <w:jc w:val="right"/>
              <w:rPr>
                <w:rFonts w:asciiTheme="minorHAnsi" w:hAnsiTheme="minorHAnsi"/>
                <w:color w:val="000000"/>
              </w:rPr>
            </w:pPr>
            <w:r w:rsidRPr="00765015">
              <w:rPr>
                <w:rFonts w:asciiTheme="minorHAnsi" w:hAnsiTheme="minorHAnsi"/>
                <w:color w:val="000000"/>
              </w:rPr>
              <w:t>14.9</w:t>
            </w:r>
          </w:p>
        </w:tc>
        <w:tc>
          <w:tcPr>
            <w:tcW w:w="1114" w:type="dxa"/>
            <w:vAlign w:val="center"/>
          </w:tcPr>
          <w:p w:rsidR="00034F7B" w:rsidRPr="00765015" w:rsidRDefault="00034F7B" w:rsidP="0031514C">
            <w:pPr>
              <w:jc w:val="right"/>
              <w:rPr>
                <w:rFonts w:asciiTheme="minorHAnsi" w:hAnsiTheme="minorHAnsi"/>
                <w:color w:val="000000"/>
              </w:rPr>
            </w:pPr>
            <w:r w:rsidRPr="00765015">
              <w:rPr>
                <w:rFonts w:asciiTheme="minorHAnsi" w:hAnsiTheme="minorHAnsi"/>
                <w:color w:val="000000"/>
              </w:rPr>
              <w:t>15.0</w:t>
            </w:r>
          </w:p>
        </w:tc>
      </w:tr>
      <w:tr w:rsidR="00034F7B" w:rsidRPr="00034F7B" w:rsidTr="00361E6D">
        <w:tc>
          <w:tcPr>
            <w:tcW w:w="4678" w:type="dxa"/>
          </w:tcPr>
          <w:p w:rsidR="00034F7B" w:rsidRPr="00361E6D" w:rsidRDefault="00034F7B" w:rsidP="00FA095E">
            <w:pPr>
              <w:ind w:left="464"/>
              <w:rPr>
                <w:rFonts w:ascii="Calibri" w:eastAsia="Times New Roman" w:hAnsi="Calibri" w:cs="Times New Roman"/>
                <w:color w:val="000000"/>
                <w:lang w:eastAsia="en-AU"/>
              </w:rPr>
            </w:pPr>
            <w:r w:rsidRPr="00361E6D">
              <w:rPr>
                <w:rFonts w:ascii="Calibri" w:eastAsia="Times New Roman" w:hAnsi="Calibri" w:cs="Times New Roman"/>
                <w:color w:val="000000"/>
                <w:lang w:eastAsia="en-AU"/>
              </w:rPr>
              <w:t>F</w:t>
            </w:r>
            <w:r w:rsidR="00FA095E">
              <w:rPr>
                <w:rFonts w:ascii="Calibri" w:eastAsia="Times New Roman" w:hAnsi="Calibri" w:cs="Times New Roman"/>
                <w:color w:val="000000"/>
                <w:lang w:eastAsia="en-AU"/>
              </w:rPr>
              <w:t>TB</w:t>
            </w:r>
            <w:r w:rsidRPr="00361E6D">
              <w:rPr>
                <w:rFonts w:ascii="Calibri" w:eastAsia="Times New Roman" w:hAnsi="Calibri" w:cs="Times New Roman"/>
                <w:color w:val="000000"/>
                <w:lang w:eastAsia="en-AU"/>
              </w:rPr>
              <w:t xml:space="preserve"> Part B</w:t>
            </w:r>
          </w:p>
        </w:tc>
        <w:tc>
          <w:tcPr>
            <w:tcW w:w="1174" w:type="dxa"/>
            <w:vAlign w:val="center"/>
          </w:tcPr>
          <w:p w:rsidR="00034F7B" w:rsidRPr="00765015" w:rsidRDefault="00034F7B" w:rsidP="0031514C">
            <w:pPr>
              <w:jc w:val="right"/>
              <w:rPr>
                <w:rFonts w:asciiTheme="minorHAnsi" w:hAnsiTheme="minorHAnsi"/>
                <w:color w:val="000000"/>
              </w:rPr>
            </w:pPr>
            <w:r w:rsidRPr="00765015">
              <w:rPr>
                <w:rFonts w:asciiTheme="minorHAnsi" w:hAnsiTheme="minorHAnsi"/>
                <w:color w:val="000000"/>
              </w:rPr>
              <w:t>4.3</w:t>
            </w:r>
          </w:p>
        </w:tc>
        <w:tc>
          <w:tcPr>
            <w:tcW w:w="1175" w:type="dxa"/>
            <w:vAlign w:val="center"/>
          </w:tcPr>
          <w:p w:rsidR="00034F7B" w:rsidRPr="00765015" w:rsidRDefault="00034F7B" w:rsidP="0031514C">
            <w:pPr>
              <w:jc w:val="right"/>
              <w:rPr>
                <w:rFonts w:asciiTheme="minorHAnsi" w:hAnsiTheme="minorHAnsi"/>
                <w:color w:val="000000"/>
              </w:rPr>
            </w:pPr>
            <w:r w:rsidRPr="00765015">
              <w:rPr>
                <w:rFonts w:asciiTheme="minorHAnsi" w:hAnsiTheme="minorHAnsi"/>
                <w:color w:val="000000"/>
              </w:rPr>
              <w:t>4.5</w:t>
            </w:r>
          </w:p>
        </w:tc>
        <w:tc>
          <w:tcPr>
            <w:tcW w:w="1174" w:type="dxa"/>
            <w:vAlign w:val="center"/>
          </w:tcPr>
          <w:p w:rsidR="00034F7B" w:rsidRPr="00765015" w:rsidRDefault="00034F7B" w:rsidP="0031514C">
            <w:pPr>
              <w:jc w:val="right"/>
              <w:rPr>
                <w:rFonts w:asciiTheme="minorHAnsi" w:hAnsiTheme="minorHAnsi"/>
                <w:color w:val="000000"/>
              </w:rPr>
            </w:pPr>
            <w:r w:rsidRPr="00765015">
              <w:rPr>
                <w:rFonts w:asciiTheme="minorHAnsi" w:hAnsiTheme="minorHAnsi"/>
                <w:color w:val="000000"/>
              </w:rPr>
              <w:t>4.5</w:t>
            </w:r>
          </w:p>
        </w:tc>
        <w:tc>
          <w:tcPr>
            <w:tcW w:w="1175" w:type="dxa"/>
            <w:vAlign w:val="center"/>
          </w:tcPr>
          <w:p w:rsidR="00034F7B" w:rsidRPr="00765015" w:rsidRDefault="00034F7B" w:rsidP="0031514C">
            <w:pPr>
              <w:jc w:val="right"/>
              <w:rPr>
                <w:rFonts w:asciiTheme="minorHAnsi" w:hAnsiTheme="minorHAnsi"/>
                <w:color w:val="000000"/>
              </w:rPr>
            </w:pPr>
            <w:r w:rsidRPr="00765015">
              <w:rPr>
                <w:rFonts w:asciiTheme="minorHAnsi" w:hAnsiTheme="minorHAnsi"/>
                <w:color w:val="000000"/>
              </w:rPr>
              <w:t>4.6</w:t>
            </w:r>
          </w:p>
        </w:tc>
        <w:tc>
          <w:tcPr>
            <w:tcW w:w="1114" w:type="dxa"/>
            <w:vAlign w:val="center"/>
          </w:tcPr>
          <w:p w:rsidR="00034F7B" w:rsidRPr="00765015" w:rsidRDefault="00034F7B" w:rsidP="0031514C">
            <w:pPr>
              <w:jc w:val="right"/>
              <w:rPr>
                <w:rFonts w:asciiTheme="minorHAnsi" w:hAnsiTheme="minorHAnsi"/>
                <w:color w:val="000000"/>
              </w:rPr>
            </w:pPr>
            <w:r w:rsidRPr="00765015">
              <w:rPr>
                <w:rFonts w:asciiTheme="minorHAnsi" w:hAnsiTheme="minorHAnsi"/>
                <w:color w:val="000000"/>
              </w:rPr>
              <w:t>4.8</w:t>
            </w:r>
          </w:p>
        </w:tc>
      </w:tr>
      <w:tr w:rsidR="00034F7B" w:rsidRPr="00940FC9" w:rsidTr="00361E6D">
        <w:tc>
          <w:tcPr>
            <w:tcW w:w="4678" w:type="dxa"/>
          </w:tcPr>
          <w:p w:rsidR="00034F7B" w:rsidRPr="00940FC9" w:rsidRDefault="00FA095E" w:rsidP="00FA095E">
            <w:pPr>
              <w:ind w:left="464"/>
              <w:rPr>
                <w:rFonts w:asciiTheme="minorHAnsi" w:hAnsiTheme="minorHAnsi"/>
                <w:b/>
              </w:rPr>
            </w:pPr>
            <w:r>
              <w:rPr>
                <w:rFonts w:asciiTheme="minorHAnsi" w:hAnsiTheme="minorHAnsi"/>
                <w:b/>
              </w:rPr>
              <w:t>FTB</w:t>
            </w:r>
            <w:r w:rsidR="00034F7B" w:rsidRPr="00940FC9">
              <w:rPr>
                <w:rFonts w:asciiTheme="minorHAnsi" w:hAnsiTheme="minorHAnsi"/>
                <w:b/>
              </w:rPr>
              <w:t xml:space="preserve"> Total</w:t>
            </w:r>
          </w:p>
        </w:tc>
        <w:tc>
          <w:tcPr>
            <w:tcW w:w="1174" w:type="dxa"/>
            <w:vAlign w:val="center"/>
          </w:tcPr>
          <w:p w:rsidR="00034F7B" w:rsidRPr="00940FC9" w:rsidRDefault="00034F7B" w:rsidP="0031514C">
            <w:pPr>
              <w:jc w:val="right"/>
              <w:rPr>
                <w:rFonts w:asciiTheme="minorHAnsi" w:hAnsiTheme="minorHAnsi"/>
                <w:b/>
                <w:color w:val="000000"/>
              </w:rPr>
            </w:pPr>
            <w:r w:rsidRPr="00940FC9">
              <w:rPr>
                <w:rFonts w:asciiTheme="minorHAnsi" w:hAnsiTheme="minorHAnsi"/>
                <w:b/>
                <w:color w:val="000000"/>
              </w:rPr>
              <w:t>18.0</w:t>
            </w:r>
          </w:p>
        </w:tc>
        <w:tc>
          <w:tcPr>
            <w:tcW w:w="1175" w:type="dxa"/>
            <w:vAlign w:val="center"/>
          </w:tcPr>
          <w:p w:rsidR="00034F7B" w:rsidRPr="00940FC9" w:rsidRDefault="00034F7B" w:rsidP="0031514C">
            <w:pPr>
              <w:jc w:val="right"/>
              <w:rPr>
                <w:rFonts w:asciiTheme="minorHAnsi" w:hAnsiTheme="minorHAnsi"/>
                <w:b/>
                <w:color w:val="000000"/>
              </w:rPr>
            </w:pPr>
            <w:r w:rsidRPr="00940FC9">
              <w:rPr>
                <w:rFonts w:asciiTheme="minorHAnsi" w:hAnsiTheme="minorHAnsi"/>
                <w:b/>
                <w:color w:val="000000"/>
              </w:rPr>
              <w:t>18.3</w:t>
            </w:r>
          </w:p>
        </w:tc>
        <w:tc>
          <w:tcPr>
            <w:tcW w:w="1174" w:type="dxa"/>
            <w:vAlign w:val="center"/>
          </w:tcPr>
          <w:p w:rsidR="00034F7B" w:rsidRPr="00940FC9" w:rsidRDefault="00034F7B" w:rsidP="0031514C">
            <w:pPr>
              <w:jc w:val="right"/>
              <w:rPr>
                <w:rFonts w:asciiTheme="minorHAnsi" w:hAnsiTheme="minorHAnsi"/>
                <w:b/>
                <w:color w:val="000000"/>
              </w:rPr>
            </w:pPr>
            <w:r w:rsidRPr="00940FC9">
              <w:rPr>
                <w:rFonts w:asciiTheme="minorHAnsi" w:hAnsiTheme="minorHAnsi"/>
                <w:b/>
                <w:color w:val="000000"/>
              </w:rPr>
              <w:t>18.9</w:t>
            </w:r>
          </w:p>
        </w:tc>
        <w:tc>
          <w:tcPr>
            <w:tcW w:w="1175" w:type="dxa"/>
            <w:vAlign w:val="center"/>
          </w:tcPr>
          <w:p w:rsidR="00034F7B" w:rsidRPr="00940FC9" w:rsidRDefault="00034F7B" w:rsidP="0031514C">
            <w:pPr>
              <w:jc w:val="right"/>
              <w:rPr>
                <w:rFonts w:asciiTheme="minorHAnsi" w:hAnsiTheme="minorHAnsi"/>
                <w:b/>
                <w:color w:val="000000"/>
              </w:rPr>
            </w:pPr>
            <w:r w:rsidRPr="00940FC9">
              <w:rPr>
                <w:rFonts w:asciiTheme="minorHAnsi" w:hAnsiTheme="minorHAnsi"/>
                <w:b/>
                <w:color w:val="000000"/>
              </w:rPr>
              <w:t>19.5</w:t>
            </w:r>
          </w:p>
        </w:tc>
        <w:tc>
          <w:tcPr>
            <w:tcW w:w="1114" w:type="dxa"/>
            <w:vAlign w:val="center"/>
          </w:tcPr>
          <w:p w:rsidR="00034F7B" w:rsidRPr="00940FC9" w:rsidRDefault="00034F7B" w:rsidP="0031514C">
            <w:pPr>
              <w:jc w:val="right"/>
              <w:rPr>
                <w:rFonts w:asciiTheme="minorHAnsi" w:hAnsiTheme="minorHAnsi"/>
                <w:b/>
                <w:color w:val="000000"/>
              </w:rPr>
            </w:pPr>
            <w:r w:rsidRPr="00940FC9">
              <w:rPr>
                <w:rFonts w:asciiTheme="minorHAnsi" w:hAnsiTheme="minorHAnsi"/>
                <w:b/>
                <w:color w:val="000000"/>
              </w:rPr>
              <w:t>19.8</w:t>
            </w:r>
          </w:p>
        </w:tc>
      </w:tr>
    </w:tbl>
    <w:p w:rsidR="00AE718F" w:rsidRPr="00361E6D" w:rsidRDefault="00034F7B" w:rsidP="00D84F18">
      <w:pPr>
        <w:spacing w:before="60" w:after="0" w:line="240" w:lineRule="auto"/>
        <w:rPr>
          <w:rFonts w:asciiTheme="minorHAnsi" w:hAnsiTheme="minorHAnsi"/>
          <w:i/>
          <w:sz w:val="16"/>
          <w:szCs w:val="16"/>
        </w:rPr>
      </w:pPr>
      <w:r w:rsidRPr="00361E6D">
        <w:rPr>
          <w:rFonts w:asciiTheme="minorHAnsi" w:hAnsiTheme="minorHAnsi"/>
          <w:i/>
          <w:sz w:val="16"/>
          <w:szCs w:val="16"/>
        </w:rPr>
        <w:t xml:space="preserve">Source:  Department of Social Services </w:t>
      </w:r>
      <w:r w:rsidR="00AE718F" w:rsidRPr="00361E6D">
        <w:rPr>
          <w:rFonts w:asciiTheme="minorHAnsi" w:hAnsiTheme="minorHAnsi"/>
          <w:i/>
          <w:sz w:val="16"/>
          <w:szCs w:val="16"/>
        </w:rPr>
        <w:t xml:space="preserve">(Department of Families, Housing, Community Services and Indigenous Affairs) </w:t>
      </w:r>
      <w:r w:rsidRPr="00361E6D">
        <w:rPr>
          <w:rFonts w:asciiTheme="minorHAnsi" w:hAnsiTheme="minorHAnsi"/>
          <w:i/>
          <w:sz w:val="16"/>
          <w:szCs w:val="16"/>
        </w:rPr>
        <w:t>Annual Report</w:t>
      </w:r>
      <w:r w:rsidR="00AE718F" w:rsidRPr="00361E6D">
        <w:rPr>
          <w:rFonts w:asciiTheme="minorHAnsi" w:hAnsiTheme="minorHAnsi"/>
          <w:i/>
          <w:sz w:val="16"/>
          <w:szCs w:val="16"/>
        </w:rPr>
        <w:t>s 2009-10 to</w:t>
      </w:r>
      <w:r w:rsidRPr="00361E6D">
        <w:rPr>
          <w:rFonts w:asciiTheme="minorHAnsi" w:hAnsiTheme="minorHAnsi"/>
          <w:i/>
          <w:sz w:val="16"/>
          <w:szCs w:val="16"/>
        </w:rPr>
        <w:t xml:space="preserve"> 2014-15</w:t>
      </w:r>
      <w:r w:rsidR="00AE718F" w:rsidRPr="00361E6D">
        <w:rPr>
          <w:rFonts w:asciiTheme="minorHAnsi" w:hAnsiTheme="minorHAnsi"/>
          <w:i/>
          <w:sz w:val="16"/>
          <w:szCs w:val="16"/>
        </w:rPr>
        <w:t>.</w:t>
      </w:r>
      <w:r w:rsidRPr="00361E6D">
        <w:rPr>
          <w:rFonts w:asciiTheme="minorHAnsi" w:hAnsiTheme="minorHAnsi"/>
          <w:i/>
          <w:sz w:val="16"/>
          <w:szCs w:val="16"/>
        </w:rPr>
        <w:t xml:space="preserve"> </w:t>
      </w:r>
    </w:p>
    <w:p w:rsidR="00DC47B4" w:rsidRDefault="00DC47B4" w:rsidP="00361E6D">
      <w:pPr>
        <w:pStyle w:val="Heading2"/>
        <w:spacing w:before="240" w:after="120" w:line="240" w:lineRule="auto"/>
        <w:rPr>
          <w:rFonts w:asciiTheme="majorHAnsi" w:hAnsiTheme="majorHAnsi"/>
          <w:color w:val="1F497D" w:themeColor="text2"/>
        </w:rPr>
      </w:pPr>
      <w:bookmarkStart w:id="20" w:name="_Toc448760716"/>
      <w:r w:rsidRPr="00766AB2">
        <w:rPr>
          <w:rFonts w:asciiTheme="majorHAnsi" w:hAnsiTheme="majorHAnsi"/>
          <w:color w:val="1F497D" w:themeColor="text2"/>
        </w:rPr>
        <w:t>Indigenous F</w:t>
      </w:r>
      <w:r>
        <w:rPr>
          <w:rFonts w:asciiTheme="majorHAnsi" w:hAnsiTheme="majorHAnsi"/>
          <w:color w:val="1F497D" w:themeColor="text2"/>
        </w:rPr>
        <w:t xml:space="preserve">amily </w:t>
      </w:r>
      <w:r w:rsidRPr="00766AB2">
        <w:rPr>
          <w:rFonts w:asciiTheme="majorHAnsi" w:hAnsiTheme="majorHAnsi"/>
          <w:color w:val="1F497D" w:themeColor="text2"/>
        </w:rPr>
        <w:t>T</w:t>
      </w:r>
      <w:r>
        <w:rPr>
          <w:rFonts w:asciiTheme="majorHAnsi" w:hAnsiTheme="majorHAnsi"/>
          <w:color w:val="1F497D" w:themeColor="text2"/>
        </w:rPr>
        <w:t xml:space="preserve">ax </w:t>
      </w:r>
      <w:r w:rsidRPr="00766AB2">
        <w:rPr>
          <w:rFonts w:asciiTheme="majorHAnsi" w:hAnsiTheme="majorHAnsi"/>
          <w:color w:val="1F497D" w:themeColor="text2"/>
        </w:rPr>
        <w:t>B</w:t>
      </w:r>
      <w:r>
        <w:rPr>
          <w:rFonts w:asciiTheme="majorHAnsi" w:hAnsiTheme="majorHAnsi"/>
          <w:color w:val="1F497D" w:themeColor="text2"/>
        </w:rPr>
        <w:t>enefit</w:t>
      </w:r>
      <w:r w:rsidRPr="00766AB2">
        <w:rPr>
          <w:rFonts w:asciiTheme="majorHAnsi" w:hAnsiTheme="majorHAnsi"/>
          <w:color w:val="1F497D" w:themeColor="text2"/>
        </w:rPr>
        <w:t xml:space="preserve"> </w:t>
      </w:r>
      <w:r w:rsidR="003B2BC6">
        <w:rPr>
          <w:rFonts w:asciiTheme="majorHAnsi" w:hAnsiTheme="majorHAnsi"/>
          <w:color w:val="1F497D" w:themeColor="text2"/>
        </w:rPr>
        <w:t>R</w:t>
      </w:r>
      <w:r w:rsidR="00C54516">
        <w:rPr>
          <w:rFonts w:asciiTheme="majorHAnsi" w:hAnsiTheme="majorHAnsi"/>
          <w:color w:val="1F497D" w:themeColor="text2"/>
        </w:rPr>
        <w:t>ecipients</w:t>
      </w:r>
      <w:bookmarkEnd w:id="20"/>
    </w:p>
    <w:tbl>
      <w:tblPr>
        <w:tblW w:w="10500" w:type="dxa"/>
        <w:tblInd w:w="98" w:type="dxa"/>
        <w:tblLayout w:type="fixed"/>
        <w:tblLook w:val="04A0" w:firstRow="1" w:lastRow="0" w:firstColumn="1" w:lastColumn="0" w:noHBand="0" w:noVBand="1"/>
      </w:tblPr>
      <w:tblGrid>
        <w:gridCol w:w="3129"/>
        <w:gridCol w:w="1395"/>
        <w:gridCol w:w="1440"/>
        <w:gridCol w:w="1559"/>
        <w:gridCol w:w="1418"/>
        <w:gridCol w:w="1559"/>
      </w:tblGrid>
      <w:tr w:rsidR="00DC47B4" w:rsidRPr="004F5C63" w:rsidTr="00361E6D">
        <w:trPr>
          <w:trHeight w:val="317"/>
        </w:trPr>
        <w:tc>
          <w:tcPr>
            <w:tcW w:w="105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47B4" w:rsidRDefault="00DC47B4" w:rsidP="0031514C">
            <w:pPr>
              <w:spacing w:after="0" w:line="240" w:lineRule="auto"/>
              <w:rPr>
                <w:rFonts w:ascii="Calibri" w:eastAsia="Times New Roman" w:hAnsi="Calibri" w:cs="Times New Roman"/>
                <w:b/>
                <w:bCs/>
                <w:lang w:eastAsia="en-AU"/>
              </w:rPr>
            </w:pPr>
            <w:r>
              <w:rPr>
                <w:rFonts w:ascii="Calibri" w:eastAsia="Times New Roman" w:hAnsi="Calibri" w:cs="Times New Roman"/>
                <w:b/>
                <w:bCs/>
                <w:lang w:eastAsia="en-AU"/>
              </w:rPr>
              <w:t xml:space="preserve">Table </w:t>
            </w:r>
            <w:r w:rsidR="00201A41">
              <w:rPr>
                <w:rFonts w:ascii="Calibri" w:eastAsia="Times New Roman" w:hAnsi="Calibri" w:cs="Times New Roman"/>
                <w:b/>
                <w:bCs/>
                <w:lang w:eastAsia="en-AU"/>
              </w:rPr>
              <w:t>5</w:t>
            </w:r>
            <w:r>
              <w:rPr>
                <w:rFonts w:ascii="Calibri" w:eastAsia="Times New Roman" w:hAnsi="Calibri" w:cs="Times New Roman"/>
                <w:b/>
                <w:bCs/>
                <w:lang w:eastAsia="en-AU"/>
              </w:rPr>
              <w:t xml:space="preserve">: </w:t>
            </w:r>
            <w:r w:rsidRPr="004F5C63">
              <w:rPr>
                <w:rFonts w:ascii="Calibri" w:eastAsia="Times New Roman" w:hAnsi="Calibri" w:cs="Times New Roman"/>
                <w:b/>
                <w:bCs/>
                <w:lang w:eastAsia="en-AU"/>
              </w:rPr>
              <w:t>F</w:t>
            </w:r>
            <w:r>
              <w:rPr>
                <w:rFonts w:ascii="Calibri" w:eastAsia="Times New Roman" w:hAnsi="Calibri" w:cs="Times New Roman"/>
                <w:b/>
                <w:bCs/>
                <w:lang w:eastAsia="en-AU"/>
              </w:rPr>
              <w:t xml:space="preserve">amily </w:t>
            </w:r>
            <w:r w:rsidRPr="004F5C63">
              <w:rPr>
                <w:rFonts w:ascii="Calibri" w:eastAsia="Times New Roman" w:hAnsi="Calibri" w:cs="Times New Roman"/>
                <w:b/>
                <w:bCs/>
                <w:lang w:eastAsia="en-AU"/>
              </w:rPr>
              <w:t>T</w:t>
            </w:r>
            <w:r>
              <w:rPr>
                <w:rFonts w:ascii="Calibri" w:eastAsia="Times New Roman" w:hAnsi="Calibri" w:cs="Times New Roman"/>
                <w:b/>
                <w:bCs/>
                <w:lang w:eastAsia="en-AU"/>
              </w:rPr>
              <w:t xml:space="preserve">ax </w:t>
            </w:r>
            <w:r w:rsidRPr="004F5C63">
              <w:rPr>
                <w:rFonts w:ascii="Calibri" w:eastAsia="Times New Roman" w:hAnsi="Calibri" w:cs="Times New Roman"/>
                <w:b/>
                <w:bCs/>
                <w:lang w:eastAsia="en-AU"/>
              </w:rPr>
              <w:t>B</w:t>
            </w:r>
            <w:r>
              <w:rPr>
                <w:rFonts w:ascii="Calibri" w:eastAsia="Times New Roman" w:hAnsi="Calibri" w:cs="Times New Roman"/>
                <w:b/>
                <w:bCs/>
                <w:lang w:eastAsia="en-AU"/>
              </w:rPr>
              <w:t>enefit</w:t>
            </w:r>
            <w:r w:rsidRPr="004F5C63">
              <w:rPr>
                <w:rFonts w:ascii="Calibri" w:eastAsia="Times New Roman" w:hAnsi="Calibri" w:cs="Times New Roman"/>
                <w:b/>
                <w:bCs/>
                <w:lang w:eastAsia="en-AU"/>
              </w:rPr>
              <w:t xml:space="preserve"> </w:t>
            </w:r>
            <w:r w:rsidR="00C54516">
              <w:rPr>
                <w:rFonts w:ascii="Calibri" w:eastAsia="Times New Roman" w:hAnsi="Calibri" w:cs="Times New Roman"/>
                <w:b/>
                <w:bCs/>
                <w:lang w:eastAsia="en-AU"/>
              </w:rPr>
              <w:t>recipients</w:t>
            </w:r>
            <w:r>
              <w:rPr>
                <w:rFonts w:ascii="Calibri" w:eastAsia="Times New Roman" w:hAnsi="Calibri" w:cs="Times New Roman"/>
                <w:b/>
                <w:bCs/>
                <w:lang w:eastAsia="en-AU"/>
              </w:rPr>
              <w:t xml:space="preserve"> by </w:t>
            </w:r>
            <w:r w:rsidRPr="004F5C63">
              <w:rPr>
                <w:rFonts w:ascii="Calibri" w:eastAsia="Times New Roman" w:hAnsi="Calibri" w:cs="Times New Roman"/>
                <w:b/>
                <w:bCs/>
                <w:lang w:eastAsia="en-AU"/>
              </w:rPr>
              <w:t>Indigenous</w:t>
            </w:r>
            <w:r>
              <w:rPr>
                <w:rFonts w:ascii="Calibri" w:eastAsia="Times New Roman" w:hAnsi="Calibri" w:cs="Times New Roman"/>
                <w:b/>
                <w:bCs/>
                <w:lang w:eastAsia="en-AU"/>
              </w:rPr>
              <w:t xml:space="preserve"> status</w:t>
            </w:r>
          </w:p>
          <w:p w:rsidR="00DC47B4" w:rsidRPr="004F5C63" w:rsidRDefault="00D84F18" w:rsidP="0031514C">
            <w:pPr>
              <w:spacing w:after="0" w:line="240" w:lineRule="auto"/>
              <w:rPr>
                <w:rFonts w:ascii="Calibri" w:eastAsia="Times New Roman" w:hAnsi="Calibri" w:cs="Times New Roman"/>
                <w:b/>
                <w:bCs/>
                <w:lang w:eastAsia="en-AU"/>
              </w:rPr>
            </w:pPr>
            <w:r w:rsidRPr="00FA095E">
              <w:rPr>
                <w:rFonts w:asciiTheme="minorHAnsi" w:hAnsiTheme="minorHAnsi"/>
              </w:rPr>
              <w:t>(Instalment Data</w:t>
            </w:r>
            <w:r>
              <w:rPr>
                <w:rFonts w:asciiTheme="minorHAnsi" w:hAnsiTheme="minorHAnsi"/>
              </w:rPr>
              <w:t xml:space="preserve"> in June from 2011 to 2015</w:t>
            </w:r>
            <w:r w:rsidRPr="00FA095E">
              <w:rPr>
                <w:rFonts w:asciiTheme="minorHAnsi" w:hAnsiTheme="minorHAnsi"/>
              </w:rPr>
              <w:t>)</w:t>
            </w:r>
          </w:p>
        </w:tc>
      </w:tr>
      <w:tr w:rsidR="00DC47B4" w:rsidRPr="004F5C63" w:rsidTr="00361E6D">
        <w:trPr>
          <w:trHeight w:val="304"/>
        </w:trPr>
        <w:tc>
          <w:tcPr>
            <w:tcW w:w="3129" w:type="dxa"/>
            <w:tcBorders>
              <w:top w:val="nil"/>
              <w:left w:val="single" w:sz="8" w:space="0" w:color="auto"/>
              <w:bottom w:val="single" w:sz="4" w:space="0" w:color="auto"/>
              <w:right w:val="single" w:sz="4" w:space="0" w:color="auto"/>
            </w:tcBorders>
            <w:shd w:val="clear" w:color="auto" w:fill="auto"/>
            <w:noWrap/>
            <w:hideMark/>
          </w:tcPr>
          <w:p w:rsidR="00DC47B4" w:rsidRPr="004F5C63" w:rsidRDefault="00DC47B4" w:rsidP="0031514C">
            <w:pPr>
              <w:spacing w:after="0" w:line="240" w:lineRule="auto"/>
              <w:jc w:val="center"/>
              <w:rPr>
                <w:rFonts w:ascii="Calibri" w:eastAsia="Times New Roman" w:hAnsi="Calibri" w:cs="Times New Roman"/>
                <w:b/>
                <w:bCs/>
                <w:lang w:eastAsia="en-AU"/>
              </w:rPr>
            </w:pPr>
            <w:r w:rsidRPr="004F5C63">
              <w:rPr>
                <w:rFonts w:ascii="Calibri" w:eastAsia="Times New Roman" w:hAnsi="Calibri" w:cs="Times New Roman"/>
                <w:b/>
                <w:bCs/>
                <w:lang w:eastAsia="en-AU"/>
              </w:rPr>
              <w:t> </w:t>
            </w:r>
          </w:p>
        </w:tc>
        <w:tc>
          <w:tcPr>
            <w:tcW w:w="1395" w:type="dxa"/>
            <w:tcBorders>
              <w:top w:val="nil"/>
              <w:left w:val="nil"/>
              <w:bottom w:val="single" w:sz="4" w:space="0" w:color="auto"/>
              <w:right w:val="single" w:sz="4" w:space="0" w:color="auto"/>
            </w:tcBorders>
            <w:shd w:val="clear" w:color="auto" w:fill="auto"/>
            <w:noWrap/>
            <w:vAlign w:val="bottom"/>
            <w:hideMark/>
          </w:tcPr>
          <w:p w:rsidR="00DC47B4" w:rsidRPr="004F5C63" w:rsidRDefault="00DC47B4" w:rsidP="0031514C">
            <w:pPr>
              <w:spacing w:after="0" w:line="240" w:lineRule="auto"/>
              <w:jc w:val="center"/>
              <w:rPr>
                <w:rFonts w:ascii="Calibri" w:eastAsia="Times New Roman" w:hAnsi="Calibri" w:cs="Times New Roman"/>
                <w:b/>
                <w:bCs/>
                <w:lang w:eastAsia="en-AU"/>
              </w:rPr>
            </w:pPr>
            <w:r w:rsidRPr="004F5C63">
              <w:rPr>
                <w:rFonts w:ascii="Calibri" w:eastAsia="Times New Roman" w:hAnsi="Calibri" w:cs="Times New Roman"/>
                <w:b/>
                <w:bCs/>
                <w:lang w:eastAsia="en-AU"/>
              </w:rPr>
              <w:t>Jun</w:t>
            </w:r>
            <w:r w:rsidR="00C973E7">
              <w:rPr>
                <w:rFonts w:ascii="Calibri" w:eastAsia="Times New Roman" w:hAnsi="Calibri" w:cs="Times New Roman"/>
                <w:b/>
                <w:bCs/>
                <w:lang w:eastAsia="en-AU"/>
              </w:rPr>
              <w:t>e</w:t>
            </w:r>
            <w:r w:rsidRPr="004F5C63">
              <w:rPr>
                <w:rFonts w:ascii="Calibri" w:eastAsia="Times New Roman" w:hAnsi="Calibri" w:cs="Times New Roman"/>
                <w:b/>
                <w:bCs/>
                <w:lang w:eastAsia="en-AU"/>
              </w:rPr>
              <w:t xml:space="preserve"> </w:t>
            </w:r>
            <w:r w:rsidR="00D84F18">
              <w:rPr>
                <w:rFonts w:ascii="Calibri" w:eastAsia="Times New Roman" w:hAnsi="Calibri" w:cs="Times New Roman"/>
                <w:b/>
                <w:bCs/>
                <w:lang w:eastAsia="en-AU"/>
              </w:rPr>
              <w:t>20</w:t>
            </w:r>
            <w:r w:rsidRPr="004F5C63">
              <w:rPr>
                <w:rFonts w:ascii="Calibri" w:eastAsia="Times New Roman" w:hAnsi="Calibri" w:cs="Times New Roman"/>
                <w:b/>
                <w:bCs/>
                <w:lang w:eastAsia="en-AU"/>
              </w:rPr>
              <w:t>11</w:t>
            </w:r>
          </w:p>
        </w:tc>
        <w:tc>
          <w:tcPr>
            <w:tcW w:w="1440" w:type="dxa"/>
            <w:tcBorders>
              <w:top w:val="nil"/>
              <w:left w:val="nil"/>
              <w:bottom w:val="single" w:sz="4" w:space="0" w:color="auto"/>
              <w:right w:val="single" w:sz="4" w:space="0" w:color="auto"/>
            </w:tcBorders>
            <w:shd w:val="clear" w:color="auto" w:fill="auto"/>
            <w:noWrap/>
            <w:vAlign w:val="bottom"/>
            <w:hideMark/>
          </w:tcPr>
          <w:p w:rsidR="00DC47B4" w:rsidRPr="004F5C63" w:rsidRDefault="00DC47B4" w:rsidP="0031514C">
            <w:pPr>
              <w:spacing w:after="0" w:line="240" w:lineRule="auto"/>
              <w:jc w:val="center"/>
              <w:rPr>
                <w:rFonts w:ascii="Calibri" w:eastAsia="Times New Roman" w:hAnsi="Calibri" w:cs="Times New Roman"/>
                <w:b/>
                <w:bCs/>
                <w:lang w:eastAsia="en-AU"/>
              </w:rPr>
            </w:pPr>
            <w:r w:rsidRPr="004F5C63">
              <w:rPr>
                <w:rFonts w:ascii="Calibri" w:eastAsia="Times New Roman" w:hAnsi="Calibri" w:cs="Times New Roman"/>
                <w:b/>
                <w:bCs/>
                <w:lang w:eastAsia="en-AU"/>
              </w:rPr>
              <w:t>Jun</w:t>
            </w:r>
            <w:r w:rsidR="00C973E7">
              <w:rPr>
                <w:rFonts w:ascii="Calibri" w:eastAsia="Times New Roman" w:hAnsi="Calibri" w:cs="Times New Roman"/>
                <w:b/>
                <w:bCs/>
                <w:lang w:eastAsia="en-AU"/>
              </w:rPr>
              <w:t>e</w:t>
            </w:r>
            <w:r w:rsidRPr="004F5C63">
              <w:rPr>
                <w:rFonts w:ascii="Calibri" w:eastAsia="Times New Roman" w:hAnsi="Calibri" w:cs="Times New Roman"/>
                <w:b/>
                <w:bCs/>
                <w:lang w:eastAsia="en-AU"/>
              </w:rPr>
              <w:t xml:space="preserve"> </w:t>
            </w:r>
            <w:r w:rsidR="00D84F18">
              <w:rPr>
                <w:rFonts w:ascii="Calibri" w:eastAsia="Times New Roman" w:hAnsi="Calibri" w:cs="Times New Roman"/>
                <w:b/>
                <w:bCs/>
                <w:lang w:eastAsia="en-AU"/>
              </w:rPr>
              <w:t>20</w:t>
            </w:r>
            <w:r w:rsidRPr="004F5C63">
              <w:rPr>
                <w:rFonts w:ascii="Calibri" w:eastAsia="Times New Roman" w:hAnsi="Calibri" w:cs="Times New Roman"/>
                <w:b/>
                <w:bCs/>
                <w:lang w:eastAsia="en-AU"/>
              </w:rPr>
              <w:t>12</w:t>
            </w:r>
          </w:p>
        </w:tc>
        <w:tc>
          <w:tcPr>
            <w:tcW w:w="1559" w:type="dxa"/>
            <w:tcBorders>
              <w:top w:val="nil"/>
              <w:left w:val="nil"/>
              <w:bottom w:val="single" w:sz="4" w:space="0" w:color="auto"/>
              <w:right w:val="single" w:sz="4" w:space="0" w:color="auto"/>
            </w:tcBorders>
            <w:shd w:val="clear" w:color="auto" w:fill="auto"/>
            <w:noWrap/>
            <w:vAlign w:val="bottom"/>
            <w:hideMark/>
          </w:tcPr>
          <w:p w:rsidR="00DC47B4" w:rsidRPr="004F5C63" w:rsidRDefault="00DC47B4" w:rsidP="0031514C">
            <w:pPr>
              <w:spacing w:after="0" w:line="240" w:lineRule="auto"/>
              <w:jc w:val="center"/>
              <w:rPr>
                <w:rFonts w:ascii="Calibri" w:eastAsia="Times New Roman" w:hAnsi="Calibri" w:cs="Times New Roman"/>
                <w:b/>
                <w:bCs/>
                <w:lang w:eastAsia="en-AU"/>
              </w:rPr>
            </w:pPr>
            <w:r w:rsidRPr="004F5C63">
              <w:rPr>
                <w:rFonts w:ascii="Calibri" w:eastAsia="Times New Roman" w:hAnsi="Calibri" w:cs="Times New Roman"/>
                <w:b/>
                <w:bCs/>
                <w:lang w:eastAsia="en-AU"/>
              </w:rPr>
              <w:t>Jun</w:t>
            </w:r>
            <w:r w:rsidR="00C973E7">
              <w:rPr>
                <w:rFonts w:ascii="Calibri" w:eastAsia="Times New Roman" w:hAnsi="Calibri" w:cs="Times New Roman"/>
                <w:b/>
                <w:bCs/>
                <w:lang w:eastAsia="en-AU"/>
              </w:rPr>
              <w:t>e</w:t>
            </w:r>
            <w:r w:rsidRPr="004F5C63">
              <w:rPr>
                <w:rFonts w:ascii="Calibri" w:eastAsia="Times New Roman" w:hAnsi="Calibri" w:cs="Times New Roman"/>
                <w:b/>
                <w:bCs/>
                <w:lang w:eastAsia="en-AU"/>
              </w:rPr>
              <w:t xml:space="preserve"> </w:t>
            </w:r>
            <w:r w:rsidR="00D84F18">
              <w:rPr>
                <w:rFonts w:ascii="Calibri" w:eastAsia="Times New Roman" w:hAnsi="Calibri" w:cs="Times New Roman"/>
                <w:b/>
                <w:bCs/>
                <w:lang w:eastAsia="en-AU"/>
              </w:rPr>
              <w:t>20</w:t>
            </w:r>
            <w:r w:rsidRPr="004F5C63">
              <w:rPr>
                <w:rFonts w:ascii="Calibri" w:eastAsia="Times New Roman" w:hAnsi="Calibri" w:cs="Times New Roman"/>
                <w:b/>
                <w:bCs/>
                <w:lang w:eastAsia="en-AU"/>
              </w:rPr>
              <w:t>13</w:t>
            </w:r>
          </w:p>
        </w:tc>
        <w:tc>
          <w:tcPr>
            <w:tcW w:w="1418" w:type="dxa"/>
            <w:tcBorders>
              <w:top w:val="nil"/>
              <w:left w:val="nil"/>
              <w:bottom w:val="single" w:sz="4" w:space="0" w:color="auto"/>
              <w:right w:val="single" w:sz="4" w:space="0" w:color="auto"/>
            </w:tcBorders>
            <w:shd w:val="clear" w:color="auto" w:fill="auto"/>
            <w:noWrap/>
            <w:vAlign w:val="bottom"/>
            <w:hideMark/>
          </w:tcPr>
          <w:p w:rsidR="00DC47B4" w:rsidRPr="004F5C63" w:rsidRDefault="00DC47B4" w:rsidP="0031514C">
            <w:pPr>
              <w:spacing w:after="0" w:line="240" w:lineRule="auto"/>
              <w:jc w:val="center"/>
              <w:rPr>
                <w:rFonts w:ascii="Calibri" w:eastAsia="Times New Roman" w:hAnsi="Calibri" w:cs="Times New Roman"/>
                <w:b/>
                <w:bCs/>
                <w:lang w:eastAsia="en-AU"/>
              </w:rPr>
            </w:pPr>
            <w:r w:rsidRPr="004F5C63">
              <w:rPr>
                <w:rFonts w:ascii="Calibri" w:eastAsia="Times New Roman" w:hAnsi="Calibri" w:cs="Times New Roman"/>
                <w:b/>
                <w:bCs/>
                <w:lang w:eastAsia="en-AU"/>
              </w:rPr>
              <w:t>Jun</w:t>
            </w:r>
            <w:r w:rsidR="00C973E7">
              <w:rPr>
                <w:rFonts w:ascii="Calibri" w:eastAsia="Times New Roman" w:hAnsi="Calibri" w:cs="Times New Roman"/>
                <w:b/>
                <w:bCs/>
                <w:lang w:eastAsia="en-AU"/>
              </w:rPr>
              <w:t>e</w:t>
            </w:r>
            <w:r w:rsidRPr="004F5C63">
              <w:rPr>
                <w:rFonts w:ascii="Calibri" w:eastAsia="Times New Roman" w:hAnsi="Calibri" w:cs="Times New Roman"/>
                <w:b/>
                <w:bCs/>
                <w:lang w:eastAsia="en-AU"/>
              </w:rPr>
              <w:t xml:space="preserve"> </w:t>
            </w:r>
            <w:r w:rsidR="00D84F18">
              <w:rPr>
                <w:rFonts w:ascii="Calibri" w:eastAsia="Times New Roman" w:hAnsi="Calibri" w:cs="Times New Roman"/>
                <w:b/>
                <w:bCs/>
                <w:lang w:eastAsia="en-AU"/>
              </w:rPr>
              <w:t>20</w:t>
            </w:r>
            <w:r w:rsidRPr="004F5C63">
              <w:rPr>
                <w:rFonts w:ascii="Calibri" w:eastAsia="Times New Roman" w:hAnsi="Calibri" w:cs="Times New Roman"/>
                <w:b/>
                <w:bCs/>
                <w:lang w:eastAsia="en-AU"/>
              </w:rPr>
              <w:t>14</w:t>
            </w:r>
          </w:p>
        </w:tc>
        <w:tc>
          <w:tcPr>
            <w:tcW w:w="1559" w:type="dxa"/>
            <w:tcBorders>
              <w:top w:val="nil"/>
              <w:left w:val="nil"/>
              <w:bottom w:val="single" w:sz="4" w:space="0" w:color="auto"/>
              <w:right w:val="single" w:sz="8" w:space="0" w:color="auto"/>
            </w:tcBorders>
            <w:shd w:val="clear" w:color="auto" w:fill="auto"/>
            <w:noWrap/>
            <w:vAlign w:val="bottom"/>
            <w:hideMark/>
          </w:tcPr>
          <w:p w:rsidR="00DC47B4" w:rsidRPr="004F5C63" w:rsidRDefault="00DC47B4" w:rsidP="0031514C">
            <w:pPr>
              <w:spacing w:after="0" w:line="240" w:lineRule="auto"/>
              <w:jc w:val="center"/>
              <w:rPr>
                <w:rFonts w:ascii="Calibri" w:eastAsia="Times New Roman" w:hAnsi="Calibri" w:cs="Times New Roman"/>
                <w:b/>
                <w:bCs/>
                <w:lang w:eastAsia="en-AU"/>
              </w:rPr>
            </w:pPr>
            <w:r w:rsidRPr="004F5C63">
              <w:rPr>
                <w:rFonts w:ascii="Calibri" w:eastAsia="Times New Roman" w:hAnsi="Calibri" w:cs="Times New Roman"/>
                <w:b/>
                <w:bCs/>
                <w:lang w:eastAsia="en-AU"/>
              </w:rPr>
              <w:t>Jun</w:t>
            </w:r>
            <w:r w:rsidR="00C973E7">
              <w:rPr>
                <w:rFonts w:ascii="Calibri" w:eastAsia="Times New Roman" w:hAnsi="Calibri" w:cs="Times New Roman"/>
                <w:b/>
                <w:bCs/>
                <w:lang w:eastAsia="en-AU"/>
              </w:rPr>
              <w:t>e</w:t>
            </w:r>
            <w:r w:rsidRPr="004F5C63">
              <w:rPr>
                <w:rFonts w:ascii="Calibri" w:eastAsia="Times New Roman" w:hAnsi="Calibri" w:cs="Times New Roman"/>
                <w:b/>
                <w:bCs/>
                <w:lang w:eastAsia="en-AU"/>
              </w:rPr>
              <w:t xml:space="preserve"> </w:t>
            </w:r>
            <w:r w:rsidR="00D84F18">
              <w:rPr>
                <w:rFonts w:ascii="Calibri" w:eastAsia="Times New Roman" w:hAnsi="Calibri" w:cs="Times New Roman"/>
                <w:b/>
                <w:bCs/>
                <w:lang w:eastAsia="en-AU"/>
              </w:rPr>
              <w:t>20</w:t>
            </w:r>
            <w:r w:rsidRPr="004F5C63">
              <w:rPr>
                <w:rFonts w:ascii="Calibri" w:eastAsia="Times New Roman" w:hAnsi="Calibri" w:cs="Times New Roman"/>
                <w:b/>
                <w:bCs/>
                <w:lang w:eastAsia="en-AU"/>
              </w:rPr>
              <w:t>15</w:t>
            </w:r>
          </w:p>
        </w:tc>
      </w:tr>
      <w:tr w:rsidR="00DC47B4" w:rsidRPr="004F5C63" w:rsidTr="00361E6D">
        <w:trPr>
          <w:trHeight w:val="304"/>
        </w:trPr>
        <w:tc>
          <w:tcPr>
            <w:tcW w:w="3129" w:type="dxa"/>
            <w:tcBorders>
              <w:top w:val="nil"/>
              <w:left w:val="single" w:sz="8" w:space="0" w:color="auto"/>
              <w:bottom w:val="single" w:sz="4" w:space="0" w:color="auto"/>
              <w:right w:val="single" w:sz="4" w:space="0" w:color="auto"/>
            </w:tcBorders>
            <w:shd w:val="clear" w:color="auto" w:fill="auto"/>
            <w:noWrap/>
            <w:hideMark/>
          </w:tcPr>
          <w:p w:rsidR="00DC47B4" w:rsidRPr="00361E6D" w:rsidRDefault="00D84F18" w:rsidP="00D84F18">
            <w:pPr>
              <w:spacing w:after="0" w:line="240" w:lineRule="auto"/>
              <w:ind w:left="464"/>
              <w:rPr>
                <w:rFonts w:ascii="Calibri" w:eastAsia="Times New Roman" w:hAnsi="Calibri" w:cs="Times New Roman"/>
                <w:color w:val="000000"/>
                <w:lang w:eastAsia="en-AU"/>
              </w:rPr>
            </w:pPr>
            <w:r>
              <w:rPr>
                <w:rFonts w:ascii="Calibri" w:eastAsia="Times New Roman" w:hAnsi="Calibri" w:cs="Times New Roman"/>
                <w:color w:val="000000"/>
                <w:lang w:eastAsia="en-AU"/>
              </w:rPr>
              <w:t>Indigenous</w:t>
            </w:r>
          </w:p>
        </w:tc>
        <w:tc>
          <w:tcPr>
            <w:tcW w:w="1395" w:type="dxa"/>
            <w:tcBorders>
              <w:top w:val="nil"/>
              <w:left w:val="nil"/>
              <w:bottom w:val="single" w:sz="4" w:space="0" w:color="auto"/>
              <w:right w:val="single" w:sz="4" w:space="0" w:color="auto"/>
            </w:tcBorders>
            <w:shd w:val="clear" w:color="auto" w:fill="auto"/>
            <w:noWrap/>
            <w:vAlign w:val="bottom"/>
            <w:hideMark/>
          </w:tcPr>
          <w:p w:rsidR="00DC47B4" w:rsidRPr="004F5C63" w:rsidRDefault="00DC47B4" w:rsidP="00765015">
            <w:pPr>
              <w:spacing w:after="0" w:line="240" w:lineRule="auto"/>
              <w:jc w:val="right"/>
              <w:rPr>
                <w:rFonts w:ascii="Calibri" w:eastAsia="Times New Roman" w:hAnsi="Calibri" w:cs="Times New Roman"/>
                <w:lang w:eastAsia="en-AU"/>
              </w:rPr>
            </w:pPr>
            <w:r w:rsidRPr="004F5C63">
              <w:rPr>
                <w:rFonts w:ascii="Calibri" w:eastAsia="Times New Roman" w:hAnsi="Calibri" w:cs="Times New Roman"/>
                <w:lang w:eastAsia="en-AU"/>
              </w:rPr>
              <w:t>74,973</w:t>
            </w:r>
          </w:p>
        </w:tc>
        <w:tc>
          <w:tcPr>
            <w:tcW w:w="1440" w:type="dxa"/>
            <w:tcBorders>
              <w:top w:val="nil"/>
              <w:left w:val="nil"/>
              <w:bottom w:val="single" w:sz="4" w:space="0" w:color="auto"/>
              <w:right w:val="single" w:sz="4" w:space="0" w:color="auto"/>
            </w:tcBorders>
            <w:shd w:val="clear" w:color="auto" w:fill="auto"/>
            <w:noWrap/>
            <w:vAlign w:val="bottom"/>
            <w:hideMark/>
          </w:tcPr>
          <w:p w:rsidR="00DC47B4" w:rsidRPr="004F5C63" w:rsidRDefault="00DC47B4" w:rsidP="00765015">
            <w:pPr>
              <w:spacing w:after="0" w:line="240" w:lineRule="auto"/>
              <w:jc w:val="right"/>
              <w:rPr>
                <w:rFonts w:ascii="Calibri" w:eastAsia="Times New Roman" w:hAnsi="Calibri" w:cs="Times New Roman"/>
                <w:lang w:eastAsia="en-AU"/>
              </w:rPr>
            </w:pPr>
            <w:r w:rsidRPr="004F5C63">
              <w:rPr>
                <w:rFonts w:ascii="Calibri" w:eastAsia="Times New Roman" w:hAnsi="Calibri" w:cs="Times New Roman"/>
                <w:lang w:eastAsia="en-AU"/>
              </w:rPr>
              <w:t>78,092</w:t>
            </w:r>
          </w:p>
        </w:tc>
        <w:tc>
          <w:tcPr>
            <w:tcW w:w="1559" w:type="dxa"/>
            <w:tcBorders>
              <w:top w:val="nil"/>
              <w:left w:val="nil"/>
              <w:bottom w:val="single" w:sz="4" w:space="0" w:color="auto"/>
              <w:right w:val="single" w:sz="4" w:space="0" w:color="auto"/>
            </w:tcBorders>
            <w:shd w:val="clear" w:color="auto" w:fill="auto"/>
            <w:noWrap/>
            <w:vAlign w:val="bottom"/>
            <w:hideMark/>
          </w:tcPr>
          <w:p w:rsidR="00DC47B4" w:rsidRPr="004F5C63" w:rsidRDefault="00DC47B4" w:rsidP="00765015">
            <w:pPr>
              <w:spacing w:after="0" w:line="240" w:lineRule="auto"/>
              <w:jc w:val="right"/>
              <w:rPr>
                <w:rFonts w:ascii="Calibri" w:eastAsia="Times New Roman" w:hAnsi="Calibri" w:cs="Times New Roman"/>
                <w:lang w:eastAsia="en-AU"/>
              </w:rPr>
            </w:pPr>
            <w:r w:rsidRPr="004F5C63">
              <w:rPr>
                <w:rFonts w:ascii="Calibri" w:eastAsia="Times New Roman" w:hAnsi="Calibri" w:cs="Times New Roman"/>
                <w:lang w:eastAsia="en-AU"/>
              </w:rPr>
              <w:t>81,404</w:t>
            </w:r>
          </w:p>
        </w:tc>
        <w:tc>
          <w:tcPr>
            <w:tcW w:w="1418" w:type="dxa"/>
            <w:tcBorders>
              <w:top w:val="nil"/>
              <w:left w:val="nil"/>
              <w:bottom w:val="single" w:sz="4" w:space="0" w:color="auto"/>
              <w:right w:val="single" w:sz="4" w:space="0" w:color="auto"/>
            </w:tcBorders>
            <w:shd w:val="clear" w:color="auto" w:fill="auto"/>
            <w:noWrap/>
            <w:vAlign w:val="bottom"/>
            <w:hideMark/>
          </w:tcPr>
          <w:p w:rsidR="00DC47B4" w:rsidRPr="004F5C63" w:rsidRDefault="00DC47B4" w:rsidP="00765015">
            <w:pPr>
              <w:spacing w:after="0" w:line="240" w:lineRule="auto"/>
              <w:jc w:val="right"/>
              <w:rPr>
                <w:rFonts w:ascii="Calibri" w:eastAsia="Times New Roman" w:hAnsi="Calibri" w:cs="Times New Roman"/>
                <w:lang w:eastAsia="en-AU"/>
              </w:rPr>
            </w:pPr>
            <w:r w:rsidRPr="004F5C63">
              <w:rPr>
                <w:rFonts w:ascii="Calibri" w:eastAsia="Times New Roman" w:hAnsi="Calibri" w:cs="Times New Roman"/>
                <w:lang w:eastAsia="en-AU"/>
              </w:rPr>
              <w:t>84,057</w:t>
            </w:r>
          </w:p>
        </w:tc>
        <w:tc>
          <w:tcPr>
            <w:tcW w:w="1559" w:type="dxa"/>
            <w:tcBorders>
              <w:top w:val="nil"/>
              <w:left w:val="nil"/>
              <w:bottom w:val="single" w:sz="4" w:space="0" w:color="auto"/>
              <w:right w:val="single" w:sz="8" w:space="0" w:color="auto"/>
            </w:tcBorders>
            <w:shd w:val="clear" w:color="auto" w:fill="auto"/>
            <w:noWrap/>
            <w:vAlign w:val="bottom"/>
            <w:hideMark/>
          </w:tcPr>
          <w:p w:rsidR="00DC47B4" w:rsidRPr="004F5C63" w:rsidRDefault="00DC47B4" w:rsidP="00765015">
            <w:pPr>
              <w:spacing w:after="0" w:line="240" w:lineRule="auto"/>
              <w:jc w:val="right"/>
              <w:rPr>
                <w:rFonts w:ascii="Calibri" w:eastAsia="Times New Roman" w:hAnsi="Calibri" w:cs="Times New Roman"/>
                <w:lang w:eastAsia="en-AU"/>
              </w:rPr>
            </w:pPr>
            <w:r w:rsidRPr="004F5C63">
              <w:rPr>
                <w:rFonts w:ascii="Calibri" w:eastAsia="Times New Roman" w:hAnsi="Calibri" w:cs="Times New Roman"/>
                <w:lang w:eastAsia="en-AU"/>
              </w:rPr>
              <w:t>86,855</w:t>
            </w:r>
          </w:p>
        </w:tc>
      </w:tr>
      <w:tr w:rsidR="002E0B7A" w:rsidRPr="004F5C63" w:rsidTr="00361E6D">
        <w:trPr>
          <w:trHeight w:val="317"/>
        </w:trPr>
        <w:tc>
          <w:tcPr>
            <w:tcW w:w="3129" w:type="dxa"/>
            <w:tcBorders>
              <w:top w:val="single" w:sz="4" w:space="0" w:color="auto"/>
              <w:left w:val="single" w:sz="8" w:space="0" w:color="auto"/>
              <w:bottom w:val="single" w:sz="4" w:space="0" w:color="auto"/>
              <w:right w:val="single" w:sz="4" w:space="0" w:color="auto"/>
            </w:tcBorders>
            <w:shd w:val="clear" w:color="auto" w:fill="auto"/>
            <w:noWrap/>
            <w:hideMark/>
          </w:tcPr>
          <w:p w:rsidR="002E0B7A" w:rsidRPr="00361E6D" w:rsidRDefault="00D84F18" w:rsidP="00D84F18">
            <w:pPr>
              <w:spacing w:after="0" w:line="240" w:lineRule="auto"/>
              <w:ind w:left="464"/>
              <w:rPr>
                <w:rFonts w:ascii="Calibri" w:eastAsia="Times New Roman" w:hAnsi="Calibri" w:cs="Times New Roman"/>
                <w:color w:val="000000"/>
                <w:lang w:eastAsia="en-AU"/>
              </w:rPr>
            </w:pPr>
            <w:r>
              <w:rPr>
                <w:rFonts w:ascii="Calibri" w:eastAsia="Times New Roman" w:hAnsi="Calibri" w:cs="Times New Roman"/>
                <w:color w:val="000000"/>
                <w:lang w:eastAsia="en-AU"/>
              </w:rPr>
              <w:t>Non-Indigenous</w:t>
            </w:r>
          </w:p>
        </w:tc>
        <w:tc>
          <w:tcPr>
            <w:tcW w:w="1395" w:type="dxa"/>
            <w:tcBorders>
              <w:top w:val="single" w:sz="4" w:space="0" w:color="auto"/>
              <w:left w:val="nil"/>
              <w:bottom w:val="single" w:sz="4" w:space="0" w:color="auto"/>
              <w:right w:val="single" w:sz="4" w:space="0" w:color="auto"/>
            </w:tcBorders>
            <w:shd w:val="clear" w:color="auto" w:fill="auto"/>
            <w:noWrap/>
            <w:vAlign w:val="bottom"/>
          </w:tcPr>
          <w:p w:rsidR="002E0B7A" w:rsidRPr="004F5C63" w:rsidRDefault="002E0B7A" w:rsidP="00765015">
            <w:pPr>
              <w:spacing w:after="0" w:line="240" w:lineRule="auto"/>
              <w:jc w:val="right"/>
              <w:rPr>
                <w:rFonts w:ascii="Calibri" w:eastAsia="Times New Roman" w:hAnsi="Calibri" w:cs="Times New Roman"/>
                <w:lang w:eastAsia="en-AU"/>
              </w:rPr>
            </w:pPr>
            <w:r w:rsidRPr="00765015">
              <w:rPr>
                <w:rFonts w:ascii="Calibri" w:eastAsia="Times New Roman" w:hAnsi="Calibri" w:cs="Times New Roman"/>
                <w:lang w:eastAsia="en-AU"/>
              </w:rPr>
              <w:t>1,648,286</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2E0B7A" w:rsidRPr="004F5C63" w:rsidRDefault="002E0B7A" w:rsidP="00765015">
            <w:pPr>
              <w:spacing w:after="0" w:line="240" w:lineRule="auto"/>
              <w:jc w:val="right"/>
              <w:rPr>
                <w:rFonts w:ascii="Calibri" w:eastAsia="Times New Roman" w:hAnsi="Calibri" w:cs="Times New Roman"/>
                <w:lang w:eastAsia="en-AU"/>
              </w:rPr>
            </w:pPr>
            <w:r w:rsidRPr="00765015">
              <w:rPr>
                <w:rFonts w:ascii="Calibri" w:eastAsia="Times New Roman" w:hAnsi="Calibri" w:cs="Times New Roman"/>
                <w:lang w:eastAsia="en-AU"/>
              </w:rPr>
              <w:t>1,632,561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E0B7A" w:rsidRPr="004F5C63" w:rsidRDefault="002E0B7A" w:rsidP="00765015">
            <w:pPr>
              <w:spacing w:after="0" w:line="240" w:lineRule="auto"/>
              <w:jc w:val="right"/>
              <w:rPr>
                <w:rFonts w:ascii="Calibri" w:eastAsia="Times New Roman" w:hAnsi="Calibri" w:cs="Times New Roman"/>
                <w:lang w:eastAsia="en-AU"/>
              </w:rPr>
            </w:pPr>
            <w:r w:rsidRPr="00765015">
              <w:rPr>
                <w:rFonts w:ascii="Calibri" w:eastAsia="Times New Roman" w:hAnsi="Calibri" w:cs="Times New Roman"/>
                <w:lang w:eastAsia="en-AU"/>
              </w:rPr>
              <w:t>1,591,262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E0B7A" w:rsidRPr="004F5C63" w:rsidRDefault="002E0B7A" w:rsidP="00765015">
            <w:pPr>
              <w:spacing w:after="0" w:line="240" w:lineRule="auto"/>
              <w:jc w:val="right"/>
              <w:rPr>
                <w:rFonts w:ascii="Calibri" w:eastAsia="Times New Roman" w:hAnsi="Calibri" w:cs="Times New Roman"/>
                <w:lang w:eastAsia="en-AU"/>
              </w:rPr>
            </w:pPr>
            <w:r w:rsidRPr="00765015">
              <w:rPr>
                <w:rFonts w:ascii="Calibri" w:eastAsia="Times New Roman" w:hAnsi="Calibri" w:cs="Times New Roman"/>
                <w:lang w:eastAsia="en-AU"/>
              </w:rPr>
              <w:t>1,562,737</w:t>
            </w: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2E0B7A" w:rsidRPr="004F5C63" w:rsidRDefault="002E0B7A" w:rsidP="00765015">
            <w:pPr>
              <w:spacing w:after="0" w:line="240" w:lineRule="auto"/>
              <w:jc w:val="right"/>
              <w:rPr>
                <w:rFonts w:ascii="Calibri" w:eastAsia="Times New Roman" w:hAnsi="Calibri" w:cs="Times New Roman"/>
                <w:lang w:eastAsia="en-AU"/>
              </w:rPr>
            </w:pPr>
            <w:r w:rsidRPr="00765015">
              <w:rPr>
                <w:rFonts w:ascii="Calibri" w:eastAsia="Times New Roman" w:hAnsi="Calibri" w:cs="Times New Roman"/>
                <w:lang w:eastAsia="en-AU"/>
              </w:rPr>
              <w:t>1,533,674</w:t>
            </w:r>
          </w:p>
        </w:tc>
      </w:tr>
      <w:tr w:rsidR="002E0B7A" w:rsidRPr="00940FC9" w:rsidTr="00940FC9">
        <w:trPr>
          <w:trHeight w:val="317"/>
        </w:trPr>
        <w:tc>
          <w:tcPr>
            <w:tcW w:w="3129" w:type="dxa"/>
            <w:tcBorders>
              <w:top w:val="single" w:sz="4" w:space="0" w:color="auto"/>
              <w:left w:val="single" w:sz="8" w:space="0" w:color="auto"/>
              <w:bottom w:val="single" w:sz="8" w:space="0" w:color="auto"/>
              <w:right w:val="single" w:sz="4" w:space="0" w:color="auto"/>
            </w:tcBorders>
            <w:shd w:val="clear" w:color="auto" w:fill="auto"/>
            <w:noWrap/>
            <w:vAlign w:val="center"/>
          </w:tcPr>
          <w:p w:rsidR="002E0B7A" w:rsidRPr="00940FC9" w:rsidRDefault="002E0B7A" w:rsidP="00940FC9">
            <w:pPr>
              <w:spacing w:after="0" w:line="240" w:lineRule="auto"/>
              <w:jc w:val="center"/>
              <w:rPr>
                <w:rFonts w:ascii="Calibri" w:eastAsia="Times New Roman" w:hAnsi="Calibri" w:cs="Times New Roman"/>
                <w:b/>
                <w:bCs/>
                <w:lang w:eastAsia="en-AU"/>
              </w:rPr>
            </w:pPr>
            <w:r w:rsidRPr="00940FC9">
              <w:rPr>
                <w:rFonts w:ascii="Calibri" w:eastAsia="Times New Roman" w:hAnsi="Calibri" w:cs="Times New Roman"/>
                <w:b/>
                <w:bCs/>
                <w:lang w:eastAsia="en-AU"/>
              </w:rPr>
              <w:t>Total</w:t>
            </w:r>
          </w:p>
        </w:tc>
        <w:tc>
          <w:tcPr>
            <w:tcW w:w="1395" w:type="dxa"/>
            <w:tcBorders>
              <w:top w:val="single" w:sz="4" w:space="0" w:color="auto"/>
              <w:left w:val="nil"/>
              <w:bottom w:val="single" w:sz="8" w:space="0" w:color="auto"/>
              <w:right w:val="single" w:sz="4" w:space="0" w:color="auto"/>
            </w:tcBorders>
            <w:shd w:val="clear" w:color="auto" w:fill="auto"/>
            <w:noWrap/>
            <w:vAlign w:val="center"/>
          </w:tcPr>
          <w:p w:rsidR="002E0B7A" w:rsidRPr="00940FC9" w:rsidRDefault="002E0B7A" w:rsidP="00940FC9">
            <w:pPr>
              <w:spacing w:after="0" w:line="240" w:lineRule="auto"/>
              <w:jc w:val="right"/>
              <w:rPr>
                <w:rFonts w:ascii="Calibri" w:eastAsia="Times New Roman" w:hAnsi="Calibri" w:cs="Times New Roman"/>
                <w:b/>
                <w:lang w:eastAsia="en-AU"/>
              </w:rPr>
            </w:pPr>
            <w:r w:rsidRPr="00940FC9">
              <w:rPr>
                <w:rFonts w:ascii="Calibri" w:eastAsia="Times New Roman" w:hAnsi="Calibri" w:cs="Times New Roman"/>
                <w:b/>
                <w:lang w:eastAsia="en-AU"/>
              </w:rPr>
              <w:t>1,723,259</w:t>
            </w:r>
          </w:p>
        </w:tc>
        <w:tc>
          <w:tcPr>
            <w:tcW w:w="1440" w:type="dxa"/>
            <w:tcBorders>
              <w:top w:val="single" w:sz="4" w:space="0" w:color="auto"/>
              <w:left w:val="nil"/>
              <w:bottom w:val="single" w:sz="8" w:space="0" w:color="auto"/>
              <w:right w:val="single" w:sz="4" w:space="0" w:color="auto"/>
            </w:tcBorders>
            <w:shd w:val="clear" w:color="auto" w:fill="auto"/>
            <w:noWrap/>
            <w:vAlign w:val="center"/>
          </w:tcPr>
          <w:p w:rsidR="002E0B7A" w:rsidRPr="00940FC9" w:rsidRDefault="002E0B7A" w:rsidP="00940FC9">
            <w:pPr>
              <w:spacing w:after="0" w:line="240" w:lineRule="auto"/>
              <w:jc w:val="right"/>
              <w:rPr>
                <w:rFonts w:ascii="Calibri" w:eastAsia="Times New Roman" w:hAnsi="Calibri" w:cs="Times New Roman"/>
                <w:b/>
                <w:lang w:eastAsia="en-AU"/>
              </w:rPr>
            </w:pPr>
            <w:r w:rsidRPr="00940FC9">
              <w:rPr>
                <w:rFonts w:ascii="Calibri" w:eastAsia="Times New Roman" w:hAnsi="Calibri" w:cs="Times New Roman"/>
                <w:b/>
                <w:lang w:eastAsia="en-AU"/>
              </w:rPr>
              <w:t>1,710,653</w:t>
            </w:r>
          </w:p>
        </w:tc>
        <w:tc>
          <w:tcPr>
            <w:tcW w:w="1559" w:type="dxa"/>
            <w:tcBorders>
              <w:top w:val="single" w:sz="4" w:space="0" w:color="auto"/>
              <w:left w:val="nil"/>
              <w:bottom w:val="single" w:sz="8" w:space="0" w:color="auto"/>
              <w:right w:val="single" w:sz="4" w:space="0" w:color="auto"/>
            </w:tcBorders>
            <w:shd w:val="clear" w:color="auto" w:fill="auto"/>
            <w:noWrap/>
            <w:vAlign w:val="center"/>
          </w:tcPr>
          <w:p w:rsidR="002E0B7A" w:rsidRPr="00940FC9" w:rsidRDefault="002E0B7A" w:rsidP="00940FC9">
            <w:pPr>
              <w:spacing w:after="0" w:line="240" w:lineRule="auto"/>
              <w:jc w:val="right"/>
              <w:rPr>
                <w:rFonts w:ascii="Calibri" w:eastAsia="Times New Roman" w:hAnsi="Calibri" w:cs="Times New Roman"/>
                <w:b/>
                <w:lang w:eastAsia="en-AU"/>
              </w:rPr>
            </w:pPr>
            <w:r w:rsidRPr="00940FC9">
              <w:rPr>
                <w:rFonts w:ascii="Calibri" w:eastAsia="Times New Roman" w:hAnsi="Calibri" w:cs="Times New Roman"/>
                <w:b/>
                <w:lang w:eastAsia="en-AU"/>
              </w:rPr>
              <w:t>1,672,666</w:t>
            </w:r>
          </w:p>
        </w:tc>
        <w:tc>
          <w:tcPr>
            <w:tcW w:w="1418" w:type="dxa"/>
            <w:tcBorders>
              <w:top w:val="single" w:sz="4" w:space="0" w:color="auto"/>
              <w:left w:val="nil"/>
              <w:bottom w:val="single" w:sz="8" w:space="0" w:color="auto"/>
              <w:right w:val="single" w:sz="4" w:space="0" w:color="auto"/>
            </w:tcBorders>
            <w:shd w:val="clear" w:color="auto" w:fill="auto"/>
            <w:noWrap/>
            <w:vAlign w:val="center"/>
          </w:tcPr>
          <w:p w:rsidR="002E0B7A" w:rsidRPr="00940FC9" w:rsidRDefault="002E0B7A" w:rsidP="00940FC9">
            <w:pPr>
              <w:spacing w:after="0" w:line="240" w:lineRule="auto"/>
              <w:jc w:val="right"/>
              <w:rPr>
                <w:rFonts w:ascii="Calibri" w:eastAsia="Times New Roman" w:hAnsi="Calibri" w:cs="Times New Roman"/>
                <w:b/>
                <w:lang w:eastAsia="en-AU"/>
              </w:rPr>
            </w:pPr>
            <w:r w:rsidRPr="00940FC9">
              <w:rPr>
                <w:rFonts w:ascii="Calibri" w:eastAsia="Times New Roman" w:hAnsi="Calibri" w:cs="Times New Roman"/>
                <w:b/>
                <w:lang w:eastAsia="en-AU"/>
              </w:rPr>
              <w:t>1,646,794</w:t>
            </w:r>
          </w:p>
        </w:tc>
        <w:tc>
          <w:tcPr>
            <w:tcW w:w="1559" w:type="dxa"/>
            <w:tcBorders>
              <w:top w:val="single" w:sz="4" w:space="0" w:color="auto"/>
              <w:left w:val="nil"/>
              <w:bottom w:val="single" w:sz="8" w:space="0" w:color="auto"/>
              <w:right w:val="single" w:sz="8" w:space="0" w:color="auto"/>
            </w:tcBorders>
            <w:shd w:val="clear" w:color="auto" w:fill="auto"/>
            <w:noWrap/>
            <w:vAlign w:val="center"/>
          </w:tcPr>
          <w:p w:rsidR="002E0B7A" w:rsidRPr="00940FC9" w:rsidRDefault="002E0B7A" w:rsidP="00940FC9">
            <w:pPr>
              <w:spacing w:after="0" w:line="240" w:lineRule="auto"/>
              <w:jc w:val="right"/>
              <w:rPr>
                <w:rFonts w:ascii="Calibri" w:eastAsia="Times New Roman" w:hAnsi="Calibri" w:cs="Times New Roman"/>
                <w:b/>
                <w:lang w:eastAsia="en-AU"/>
              </w:rPr>
            </w:pPr>
            <w:r w:rsidRPr="00940FC9">
              <w:rPr>
                <w:rFonts w:ascii="Calibri" w:eastAsia="Times New Roman" w:hAnsi="Calibri" w:cs="Times New Roman"/>
                <w:b/>
                <w:lang w:eastAsia="en-AU"/>
              </w:rPr>
              <w:t>1,620,529</w:t>
            </w:r>
          </w:p>
        </w:tc>
      </w:tr>
    </w:tbl>
    <w:p w:rsidR="00DC47B4" w:rsidRPr="00B733BD" w:rsidRDefault="00DC47B4" w:rsidP="00361E6D">
      <w:pPr>
        <w:spacing w:before="120" w:after="120" w:line="240" w:lineRule="auto"/>
        <w:rPr>
          <w:rFonts w:asciiTheme="minorHAnsi" w:hAnsiTheme="minorHAnsi"/>
        </w:rPr>
      </w:pPr>
      <w:r w:rsidRPr="00B733BD">
        <w:rPr>
          <w:rFonts w:asciiTheme="minorHAnsi" w:hAnsiTheme="minorHAnsi"/>
        </w:rPr>
        <w:t xml:space="preserve">It is optional for people to identify themselves as ‘Indigenous’. This impacts on the completeness of the data and should be considered in any application or use of this information. </w:t>
      </w:r>
      <w:r w:rsidR="00FA095E">
        <w:rPr>
          <w:rFonts w:asciiTheme="minorHAnsi" w:hAnsiTheme="minorHAnsi"/>
        </w:rPr>
        <w:t>In June 2015, a</w:t>
      </w:r>
      <w:r w:rsidRPr="00B733BD">
        <w:rPr>
          <w:rFonts w:asciiTheme="minorHAnsi" w:hAnsiTheme="minorHAnsi"/>
        </w:rPr>
        <w:t>round 5</w:t>
      </w:r>
      <w:r w:rsidR="00C973E7">
        <w:rPr>
          <w:rFonts w:asciiTheme="minorHAnsi" w:hAnsiTheme="minorHAnsi"/>
        </w:rPr>
        <w:t>%</w:t>
      </w:r>
      <w:r w:rsidRPr="00B733BD">
        <w:rPr>
          <w:rFonts w:asciiTheme="minorHAnsi" w:hAnsiTheme="minorHAnsi"/>
        </w:rPr>
        <w:t xml:space="preserve"> of FTB </w:t>
      </w:r>
      <w:r w:rsidR="00C54516">
        <w:rPr>
          <w:rFonts w:asciiTheme="minorHAnsi" w:hAnsiTheme="minorHAnsi"/>
        </w:rPr>
        <w:t xml:space="preserve">recipients </w:t>
      </w:r>
      <w:r w:rsidRPr="00B733BD">
        <w:rPr>
          <w:rFonts w:asciiTheme="minorHAnsi" w:hAnsiTheme="minorHAnsi"/>
        </w:rPr>
        <w:t xml:space="preserve">have </w:t>
      </w:r>
      <w:r w:rsidR="00FA095E">
        <w:rPr>
          <w:rFonts w:asciiTheme="minorHAnsi" w:hAnsiTheme="minorHAnsi"/>
        </w:rPr>
        <w:t>self-</w:t>
      </w:r>
      <w:r w:rsidRPr="00B733BD">
        <w:rPr>
          <w:rFonts w:asciiTheme="minorHAnsi" w:hAnsiTheme="minorHAnsi"/>
        </w:rPr>
        <w:t xml:space="preserve">identified as Indigenous. </w:t>
      </w:r>
    </w:p>
    <w:p w:rsidR="00DC47B4" w:rsidRPr="00F0369D" w:rsidRDefault="00DC47B4" w:rsidP="00361E6D">
      <w:pPr>
        <w:pStyle w:val="Heading2"/>
        <w:spacing w:before="240" w:after="120" w:line="240" w:lineRule="auto"/>
        <w:rPr>
          <w:rFonts w:asciiTheme="majorHAnsi" w:hAnsiTheme="majorHAnsi"/>
          <w:color w:val="1F497D" w:themeColor="text2"/>
        </w:rPr>
      </w:pPr>
      <w:bookmarkStart w:id="21" w:name="_Toc448760717"/>
      <w:r w:rsidRPr="00F0369D">
        <w:rPr>
          <w:rFonts w:asciiTheme="majorHAnsi" w:hAnsiTheme="majorHAnsi"/>
          <w:color w:val="1F497D" w:themeColor="text2"/>
        </w:rPr>
        <w:t>F</w:t>
      </w:r>
      <w:r>
        <w:rPr>
          <w:rFonts w:asciiTheme="majorHAnsi" w:hAnsiTheme="majorHAnsi"/>
          <w:color w:val="1F497D" w:themeColor="text2"/>
        </w:rPr>
        <w:t xml:space="preserve">amily </w:t>
      </w:r>
      <w:r w:rsidRPr="00F0369D">
        <w:rPr>
          <w:rFonts w:asciiTheme="majorHAnsi" w:hAnsiTheme="majorHAnsi"/>
          <w:color w:val="1F497D" w:themeColor="text2"/>
        </w:rPr>
        <w:t>T</w:t>
      </w:r>
      <w:r>
        <w:rPr>
          <w:rFonts w:asciiTheme="majorHAnsi" w:hAnsiTheme="majorHAnsi"/>
          <w:color w:val="1F497D" w:themeColor="text2"/>
        </w:rPr>
        <w:t xml:space="preserve">ax </w:t>
      </w:r>
      <w:r w:rsidRPr="00F0369D">
        <w:rPr>
          <w:rFonts w:asciiTheme="majorHAnsi" w:hAnsiTheme="majorHAnsi"/>
          <w:color w:val="1F497D" w:themeColor="text2"/>
        </w:rPr>
        <w:t>B</w:t>
      </w:r>
      <w:r>
        <w:rPr>
          <w:rFonts w:asciiTheme="majorHAnsi" w:hAnsiTheme="majorHAnsi"/>
          <w:color w:val="1F497D" w:themeColor="text2"/>
        </w:rPr>
        <w:t>enefit</w:t>
      </w:r>
      <w:r w:rsidRPr="00F0369D">
        <w:rPr>
          <w:rFonts w:asciiTheme="majorHAnsi" w:hAnsiTheme="majorHAnsi"/>
          <w:color w:val="1F497D" w:themeColor="text2"/>
        </w:rPr>
        <w:t xml:space="preserve"> </w:t>
      </w:r>
      <w:r>
        <w:rPr>
          <w:rFonts w:asciiTheme="majorHAnsi" w:hAnsiTheme="majorHAnsi"/>
          <w:color w:val="1F497D" w:themeColor="text2"/>
        </w:rPr>
        <w:t xml:space="preserve">by </w:t>
      </w:r>
      <w:r w:rsidRPr="00F0369D">
        <w:rPr>
          <w:rFonts w:asciiTheme="majorHAnsi" w:hAnsiTheme="majorHAnsi"/>
          <w:color w:val="1F497D" w:themeColor="text2"/>
        </w:rPr>
        <w:t>Income Support Payment Status</w:t>
      </w:r>
      <w:bookmarkEnd w:id="21"/>
    </w:p>
    <w:tbl>
      <w:tblPr>
        <w:tblW w:w="10584" w:type="dxa"/>
        <w:tblInd w:w="98" w:type="dxa"/>
        <w:tblLook w:val="04A0" w:firstRow="1" w:lastRow="0" w:firstColumn="1" w:lastColumn="0" w:noHBand="0" w:noVBand="1"/>
      </w:tblPr>
      <w:tblGrid>
        <w:gridCol w:w="1144"/>
        <w:gridCol w:w="4111"/>
        <w:gridCol w:w="3827"/>
        <w:gridCol w:w="1502"/>
      </w:tblGrid>
      <w:tr w:rsidR="00DC47B4" w:rsidRPr="000E7302" w:rsidTr="0031514C">
        <w:trPr>
          <w:trHeight w:val="271"/>
        </w:trPr>
        <w:tc>
          <w:tcPr>
            <w:tcW w:w="9082" w:type="dxa"/>
            <w:gridSpan w:val="3"/>
            <w:tcBorders>
              <w:top w:val="single" w:sz="8" w:space="0" w:color="auto"/>
              <w:left w:val="single" w:sz="8" w:space="0" w:color="auto"/>
              <w:bottom w:val="single" w:sz="4" w:space="0" w:color="auto"/>
            </w:tcBorders>
            <w:shd w:val="clear" w:color="auto" w:fill="auto"/>
            <w:noWrap/>
            <w:vAlign w:val="bottom"/>
          </w:tcPr>
          <w:p w:rsidR="00DC47B4" w:rsidRDefault="00DC47B4" w:rsidP="0031514C">
            <w:pPr>
              <w:spacing w:after="0" w:line="240" w:lineRule="auto"/>
              <w:rPr>
                <w:rFonts w:asciiTheme="minorHAnsi" w:hAnsiTheme="minorHAnsi"/>
                <w:b/>
              </w:rPr>
            </w:pPr>
            <w:r w:rsidRPr="000E7302">
              <w:rPr>
                <w:rFonts w:asciiTheme="minorHAnsi" w:hAnsiTheme="minorHAnsi"/>
                <w:b/>
              </w:rPr>
              <w:t xml:space="preserve">Table </w:t>
            </w:r>
            <w:r w:rsidR="00201A41">
              <w:rPr>
                <w:rFonts w:asciiTheme="minorHAnsi" w:hAnsiTheme="minorHAnsi"/>
                <w:b/>
              </w:rPr>
              <w:t>6</w:t>
            </w:r>
            <w:r w:rsidRPr="000E7302">
              <w:rPr>
                <w:rFonts w:asciiTheme="minorHAnsi" w:hAnsiTheme="minorHAnsi"/>
                <w:b/>
              </w:rPr>
              <w:t>: F</w:t>
            </w:r>
            <w:r>
              <w:rPr>
                <w:rFonts w:asciiTheme="minorHAnsi" w:hAnsiTheme="minorHAnsi"/>
                <w:b/>
              </w:rPr>
              <w:t xml:space="preserve">amily </w:t>
            </w:r>
            <w:r w:rsidRPr="000E7302">
              <w:rPr>
                <w:rFonts w:asciiTheme="minorHAnsi" w:hAnsiTheme="minorHAnsi"/>
                <w:b/>
              </w:rPr>
              <w:t>T</w:t>
            </w:r>
            <w:r>
              <w:rPr>
                <w:rFonts w:asciiTheme="minorHAnsi" w:hAnsiTheme="minorHAnsi"/>
                <w:b/>
              </w:rPr>
              <w:t>ax Benefit</w:t>
            </w:r>
            <w:r w:rsidRPr="000E7302">
              <w:rPr>
                <w:rFonts w:asciiTheme="minorHAnsi" w:hAnsiTheme="minorHAnsi"/>
                <w:b/>
              </w:rPr>
              <w:t xml:space="preserve"> by Income Support Payment (ISP) Status</w:t>
            </w:r>
          </w:p>
          <w:p w:rsidR="00DC47B4" w:rsidRPr="000E7302" w:rsidRDefault="00FA095E" w:rsidP="00FA095E">
            <w:pPr>
              <w:spacing w:after="0" w:line="240" w:lineRule="auto"/>
              <w:rPr>
                <w:rFonts w:asciiTheme="minorHAnsi" w:eastAsia="Times New Roman" w:hAnsiTheme="minorHAnsi" w:cs="Times New Roman"/>
                <w:b/>
                <w:color w:val="000000"/>
                <w:lang w:eastAsia="en-AU"/>
              </w:rPr>
            </w:pPr>
            <w:r w:rsidRPr="00FA095E">
              <w:rPr>
                <w:rFonts w:asciiTheme="minorHAnsi" w:hAnsiTheme="minorHAnsi"/>
              </w:rPr>
              <w:t>(Instalment Data</w:t>
            </w:r>
            <w:r>
              <w:rPr>
                <w:rFonts w:asciiTheme="minorHAnsi" w:hAnsiTheme="minorHAnsi"/>
              </w:rPr>
              <w:t xml:space="preserve"> in June from 2011 to 2015</w:t>
            </w:r>
            <w:r w:rsidRPr="00FA095E">
              <w:rPr>
                <w:rFonts w:asciiTheme="minorHAnsi" w:hAnsiTheme="minorHAnsi"/>
              </w:rPr>
              <w:t>)</w:t>
            </w:r>
          </w:p>
        </w:tc>
        <w:tc>
          <w:tcPr>
            <w:tcW w:w="1502" w:type="dxa"/>
            <w:tcBorders>
              <w:top w:val="single" w:sz="4" w:space="0" w:color="auto"/>
              <w:bottom w:val="single" w:sz="4" w:space="0" w:color="auto"/>
              <w:right w:val="single" w:sz="4" w:space="0" w:color="auto"/>
            </w:tcBorders>
          </w:tcPr>
          <w:p w:rsidR="00DC47B4" w:rsidRPr="000E7302" w:rsidRDefault="00DC47B4" w:rsidP="0031514C">
            <w:pPr>
              <w:spacing w:after="0" w:line="240" w:lineRule="auto"/>
              <w:rPr>
                <w:rFonts w:asciiTheme="minorHAnsi" w:hAnsiTheme="minorHAnsi"/>
                <w:b/>
              </w:rPr>
            </w:pPr>
          </w:p>
        </w:tc>
      </w:tr>
      <w:tr w:rsidR="00DC47B4" w:rsidRPr="000E7302" w:rsidTr="00361E6D">
        <w:trPr>
          <w:trHeight w:val="271"/>
        </w:trPr>
        <w:tc>
          <w:tcPr>
            <w:tcW w:w="114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C47B4" w:rsidRPr="000E7302" w:rsidRDefault="00DC47B4" w:rsidP="00361E6D">
            <w:pPr>
              <w:spacing w:after="0" w:line="240" w:lineRule="auto"/>
              <w:jc w:val="center"/>
              <w:rPr>
                <w:rFonts w:asciiTheme="minorHAnsi" w:eastAsia="Times New Roman" w:hAnsiTheme="minorHAnsi" w:cs="Times New Roman"/>
                <w:color w:val="000000"/>
                <w:lang w:eastAsia="en-AU"/>
              </w:rPr>
            </w:pPr>
          </w:p>
        </w:tc>
        <w:tc>
          <w:tcPr>
            <w:tcW w:w="4111" w:type="dxa"/>
            <w:tcBorders>
              <w:top w:val="single" w:sz="8" w:space="0" w:color="auto"/>
              <w:left w:val="nil"/>
              <w:bottom w:val="single" w:sz="4" w:space="0" w:color="auto"/>
              <w:right w:val="single" w:sz="4" w:space="0" w:color="auto"/>
            </w:tcBorders>
            <w:shd w:val="clear" w:color="auto" w:fill="auto"/>
            <w:noWrap/>
            <w:vAlign w:val="center"/>
            <w:hideMark/>
          </w:tcPr>
          <w:p w:rsidR="00DC47B4" w:rsidRPr="000E7302" w:rsidRDefault="00DC47B4" w:rsidP="00361E6D">
            <w:pPr>
              <w:spacing w:after="0" w:line="240" w:lineRule="auto"/>
              <w:jc w:val="center"/>
              <w:rPr>
                <w:rFonts w:asciiTheme="minorHAnsi" w:eastAsia="Times New Roman" w:hAnsiTheme="minorHAnsi" w:cs="Times New Roman"/>
                <w:b/>
                <w:color w:val="000000"/>
                <w:lang w:eastAsia="en-AU"/>
              </w:rPr>
            </w:pPr>
            <w:r w:rsidRPr="000E7302">
              <w:rPr>
                <w:rFonts w:asciiTheme="minorHAnsi" w:eastAsia="Times New Roman" w:hAnsiTheme="minorHAnsi" w:cs="Times New Roman"/>
                <w:b/>
                <w:color w:val="000000"/>
                <w:lang w:eastAsia="en-AU"/>
              </w:rPr>
              <w:t xml:space="preserve">Not </w:t>
            </w:r>
            <w:r>
              <w:rPr>
                <w:rFonts w:asciiTheme="minorHAnsi" w:eastAsia="Times New Roman" w:hAnsiTheme="minorHAnsi" w:cs="Times New Roman"/>
                <w:b/>
                <w:color w:val="000000"/>
                <w:lang w:eastAsia="en-AU"/>
              </w:rPr>
              <w:t xml:space="preserve">receiving an </w:t>
            </w:r>
            <w:r w:rsidR="00361E6D">
              <w:rPr>
                <w:rFonts w:asciiTheme="minorHAnsi" w:eastAsia="Times New Roman" w:hAnsiTheme="minorHAnsi" w:cs="Times New Roman"/>
                <w:b/>
                <w:color w:val="000000"/>
                <w:lang w:eastAsia="en-AU"/>
              </w:rPr>
              <w:br/>
            </w:r>
            <w:r>
              <w:rPr>
                <w:rFonts w:asciiTheme="minorHAnsi" w:eastAsia="Times New Roman" w:hAnsiTheme="minorHAnsi" w:cs="Times New Roman"/>
                <w:b/>
                <w:color w:val="000000"/>
                <w:lang w:eastAsia="en-AU"/>
              </w:rPr>
              <w:t>Income Support Payment</w:t>
            </w:r>
          </w:p>
        </w:tc>
        <w:tc>
          <w:tcPr>
            <w:tcW w:w="3827" w:type="dxa"/>
            <w:tcBorders>
              <w:top w:val="single" w:sz="8" w:space="0" w:color="auto"/>
              <w:left w:val="nil"/>
              <w:bottom w:val="single" w:sz="4" w:space="0" w:color="auto"/>
              <w:right w:val="single" w:sz="8" w:space="0" w:color="auto"/>
            </w:tcBorders>
            <w:shd w:val="clear" w:color="auto" w:fill="auto"/>
            <w:noWrap/>
            <w:vAlign w:val="center"/>
            <w:hideMark/>
          </w:tcPr>
          <w:p w:rsidR="00DC47B4" w:rsidRPr="000E7302" w:rsidRDefault="00DC47B4" w:rsidP="00361E6D">
            <w:pPr>
              <w:spacing w:after="0" w:line="240" w:lineRule="auto"/>
              <w:jc w:val="center"/>
              <w:rPr>
                <w:rFonts w:asciiTheme="minorHAnsi" w:eastAsia="Times New Roman" w:hAnsiTheme="minorHAnsi" w:cs="Times New Roman"/>
                <w:b/>
                <w:color w:val="000000"/>
                <w:lang w:eastAsia="en-AU"/>
              </w:rPr>
            </w:pPr>
            <w:r>
              <w:rPr>
                <w:rFonts w:asciiTheme="minorHAnsi" w:eastAsia="Times New Roman" w:hAnsiTheme="minorHAnsi" w:cs="Times New Roman"/>
                <w:b/>
                <w:color w:val="000000"/>
                <w:lang w:eastAsia="en-AU"/>
              </w:rPr>
              <w:t xml:space="preserve">Receiving an </w:t>
            </w:r>
            <w:r w:rsidR="00361E6D">
              <w:rPr>
                <w:rFonts w:asciiTheme="minorHAnsi" w:eastAsia="Times New Roman" w:hAnsiTheme="minorHAnsi" w:cs="Times New Roman"/>
                <w:b/>
                <w:color w:val="000000"/>
                <w:lang w:eastAsia="en-AU"/>
              </w:rPr>
              <w:br/>
            </w:r>
            <w:r>
              <w:rPr>
                <w:rFonts w:asciiTheme="minorHAnsi" w:eastAsia="Times New Roman" w:hAnsiTheme="minorHAnsi" w:cs="Times New Roman"/>
                <w:b/>
                <w:color w:val="000000"/>
                <w:lang w:eastAsia="en-AU"/>
              </w:rPr>
              <w:t>Income Support Payment</w:t>
            </w:r>
          </w:p>
        </w:tc>
        <w:tc>
          <w:tcPr>
            <w:tcW w:w="1502" w:type="dxa"/>
            <w:tcBorders>
              <w:top w:val="single" w:sz="4" w:space="0" w:color="auto"/>
              <w:left w:val="nil"/>
              <w:bottom w:val="single" w:sz="4" w:space="0" w:color="auto"/>
              <w:right w:val="single" w:sz="8" w:space="0" w:color="auto"/>
            </w:tcBorders>
            <w:vAlign w:val="center"/>
          </w:tcPr>
          <w:p w:rsidR="00DC47B4" w:rsidRDefault="00DC47B4" w:rsidP="00361E6D">
            <w:pPr>
              <w:spacing w:after="0" w:line="240" w:lineRule="auto"/>
              <w:jc w:val="center"/>
              <w:rPr>
                <w:rFonts w:asciiTheme="minorHAnsi" w:eastAsia="Times New Roman" w:hAnsiTheme="minorHAnsi" w:cs="Times New Roman"/>
                <w:b/>
                <w:color w:val="000000"/>
                <w:lang w:eastAsia="en-AU"/>
              </w:rPr>
            </w:pPr>
            <w:r>
              <w:rPr>
                <w:rFonts w:asciiTheme="minorHAnsi" w:eastAsia="Times New Roman" w:hAnsiTheme="minorHAnsi" w:cs="Times New Roman"/>
                <w:b/>
                <w:color w:val="000000"/>
                <w:lang w:eastAsia="en-AU"/>
              </w:rPr>
              <w:t>Total</w:t>
            </w:r>
          </w:p>
        </w:tc>
      </w:tr>
      <w:tr w:rsidR="00DC47B4" w:rsidRPr="000E7302" w:rsidTr="0031514C">
        <w:trPr>
          <w:trHeight w:val="271"/>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DC47B4" w:rsidRPr="000E7302" w:rsidRDefault="00DC47B4" w:rsidP="0031514C">
            <w:pPr>
              <w:spacing w:after="0" w:line="240" w:lineRule="auto"/>
              <w:jc w:val="right"/>
              <w:rPr>
                <w:rFonts w:asciiTheme="minorHAnsi" w:eastAsia="Times New Roman" w:hAnsiTheme="minorHAnsi" w:cs="Times New Roman"/>
                <w:color w:val="000000"/>
                <w:lang w:eastAsia="en-AU"/>
              </w:rPr>
            </w:pPr>
            <w:r w:rsidRPr="000E7302">
              <w:rPr>
                <w:rFonts w:asciiTheme="minorHAnsi" w:eastAsia="Times New Roman" w:hAnsiTheme="minorHAnsi" w:cs="Times New Roman"/>
                <w:color w:val="000000"/>
                <w:lang w:eastAsia="en-AU"/>
              </w:rPr>
              <w:t>Jun</w:t>
            </w:r>
            <w:r>
              <w:rPr>
                <w:rFonts w:asciiTheme="minorHAnsi" w:eastAsia="Times New Roman" w:hAnsiTheme="minorHAnsi" w:cs="Times New Roman"/>
                <w:color w:val="000000"/>
                <w:lang w:eastAsia="en-AU"/>
              </w:rPr>
              <w:t>e 20</w:t>
            </w:r>
            <w:r w:rsidRPr="000E7302">
              <w:rPr>
                <w:rFonts w:asciiTheme="minorHAnsi" w:eastAsia="Times New Roman" w:hAnsiTheme="minorHAnsi" w:cs="Times New Roman"/>
                <w:color w:val="000000"/>
                <w:lang w:eastAsia="en-AU"/>
              </w:rPr>
              <w:t>11</w:t>
            </w:r>
          </w:p>
        </w:tc>
        <w:tc>
          <w:tcPr>
            <w:tcW w:w="4111" w:type="dxa"/>
            <w:tcBorders>
              <w:top w:val="nil"/>
              <w:left w:val="nil"/>
              <w:bottom w:val="single" w:sz="4" w:space="0" w:color="auto"/>
              <w:right w:val="single" w:sz="4" w:space="0" w:color="auto"/>
            </w:tcBorders>
            <w:shd w:val="clear" w:color="auto" w:fill="auto"/>
            <w:noWrap/>
            <w:vAlign w:val="bottom"/>
            <w:hideMark/>
          </w:tcPr>
          <w:p w:rsidR="00DC47B4" w:rsidRPr="000E7302" w:rsidRDefault="00DC47B4" w:rsidP="0031514C">
            <w:pPr>
              <w:spacing w:after="0" w:line="240" w:lineRule="auto"/>
              <w:jc w:val="center"/>
              <w:rPr>
                <w:rFonts w:asciiTheme="minorHAnsi" w:eastAsia="Times New Roman" w:hAnsiTheme="minorHAnsi" w:cs="Times New Roman"/>
                <w:color w:val="000000"/>
                <w:lang w:eastAsia="en-AU"/>
              </w:rPr>
            </w:pPr>
            <w:r w:rsidRPr="000E7302">
              <w:rPr>
                <w:rFonts w:asciiTheme="minorHAnsi" w:eastAsia="Times New Roman" w:hAnsiTheme="minorHAnsi" w:cs="Times New Roman"/>
                <w:color w:val="000000"/>
                <w:lang w:eastAsia="en-AU"/>
              </w:rPr>
              <w:t>1,118,000</w:t>
            </w:r>
          </w:p>
        </w:tc>
        <w:tc>
          <w:tcPr>
            <w:tcW w:w="3827" w:type="dxa"/>
            <w:tcBorders>
              <w:top w:val="nil"/>
              <w:left w:val="nil"/>
              <w:bottom w:val="single" w:sz="4" w:space="0" w:color="auto"/>
              <w:right w:val="single" w:sz="8" w:space="0" w:color="auto"/>
            </w:tcBorders>
            <w:shd w:val="clear" w:color="auto" w:fill="auto"/>
            <w:noWrap/>
            <w:vAlign w:val="center"/>
            <w:hideMark/>
          </w:tcPr>
          <w:p w:rsidR="00DC47B4" w:rsidRPr="000E7302" w:rsidRDefault="00DC47B4" w:rsidP="0031514C">
            <w:pPr>
              <w:spacing w:after="0" w:line="240" w:lineRule="auto"/>
              <w:jc w:val="center"/>
              <w:rPr>
                <w:rFonts w:asciiTheme="minorHAnsi" w:eastAsia="Times New Roman" w:hAnsiTheme="minorHAnsi" w:cs="Arial"/>
                <w:color w:val="000000"/>
                <w:lang w:eastAsia="en-AU"/>
              </w:rPr>
            </w:pPr>
            <w:r w:rsidRPr="000E7302">
              <w:rPr>
                <w:rFonts w:asciiTheme="minorHAnsi" w:eastAsia="Times New Roman" w:hAnsiTheme="minorHAnsi" w:cs="Arial"/>
                <w:color w:val="000000"/>
                <w:lang w:eastAsia="en-AU"/>
              </w:rPr>
              <w:t>605,300</w:t>
            </w:r>
          </w:p>
        </w:tc>
        <w:tc>
          <w:tcPr>
            <w:tcW w:w="1502" w:type="dxa"/>
            <w:tcBorders>
              <w:top w:val="nil"/>
              <w:left w:val="nil"/>
              <w:bottom w:val="single" w:sz="4" w:space="0" w:color="auto"/>
              <w:right w:val="single" w:sz="8" w:space="0" w:color="auto"/>
            </w:tcBorders>
            <w:vAlign w:val="bottom"/>
          </w:tcPr>
          <w:p w:rsidR="00DC47B4" w:rsidRPr="000E7302" w:rsidRDefault="00DC47B4" w:rsidP="0031514C">
            <w:pPr>
              <w:spacing w:after="0" w:line="240" w:lineRule="auto"/>
              <w:jc w:val="center"/>
              <w:rPr>
                <w:rFonts w:asciiTheme="minorHAnsi" w:eastAsia="Times New Roman" w:hAnsiTheme="minorHAnsi" w:cs="Arial"/>
                <w:color w:val="000000"/>
                <w:lang w:eastAsia="en-AU"/>
              </w:rPr>
            </w:pPr>
            <w:r>
              <w:rPr>
                <w:rFonts w:ascii="Calibri" w:hAnsi="Calibri"/>
                <w:color w:val="000000"/>
              </w:rPr>
              <w:t>1,723,300</w:t>
            </w:r>
          </w:p>
        </w:tc>
      </w:tr>
      <w:tr w:rsidR="00DC47B4" w:rsidRPr="000E7302" w:rsidTr="0031514C">
        <w:trPr>
          <w:trHeight w:val="271"/>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DC47B4" w:rsidRPr="000E7302" w:rsidRDefault="00DC47B4" w:rsidP="0031514C">
            <w:pPr>
              <w:spacing w:after="0" w:line="240" w:lineRule="auto"/>
              <w:jc w:val="right"/>
              <w:rPr>
                <w:rFonts w:asciiTheme="minorHAnsi" w:eastAsia="Times New Roman" w:hAnsiTheme="minorHAnsi" w:cs="Times New Roman"/>
                <w:color w:val="000000"/>
                <w:lang w:eastAsia="en-AU"/>
              </w:rPr>
            </w:pPr>
            <w:r w:rsidRPr="000E7302">
              <w:rPr>
                <w:rFonts w:asciiTheme="minorHAnsi" w:eastAsia="Times New Roman" w:hAnsiTheme="minorHAnsi" w:cs="Times New Roman"/>
                <w:color w:val="000000"/>
                <w:lang w:eastAsia="en-AU"/>
              </w:rPr>
              <w:t>Jun</w:t>
            </w:r>
            <w:r>
              <w:rPr>
                <w:rFonts w:asciiTheme="minorHAnsi" w:eastAsia="Times New Roman" w:hAnsiTheme="minorHAnsi" w:cs="Times New Roman"/>
                <w:color w:val="000000"/>
                <w:lang w:eastAsia="en-AU"/>
              </w:rPr>
              <w:t>e</w:t>
            </w:r>
            <w:r w:rsidRPr="000E7302">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20</w:t>
            </w:r>
            <w:r w:rsidRPr="000E7302">
              <w:rPr>
                <w:rFonts w:asciiTheme="minorHAnsi" w:eastAsia="Times New Roman" w:hAnsiTheme="minorHAnsi" w:cs="Times New Roman"/>
                <w:color w:val="000000"/>
                <w:lang w:eastAsia="en-AU"/>
              </w:rPr>
              <w:t>12</w:t>
            </w:r>
          </w:p>
        </w:tc>
        <w:tc>
          <w:tcPr>
            <w:tcW w:w="4111" w:type="dxa"/>
            <w:tcBorders>
              <w:top w:val="nil"/>
              <w:left w:val="nil"/>
              <w:bottom w:val="single" w:sz="4" w:space="0" w:color="auto"/>
              <w:right w:val="single" w:sz="4" w:space="0" w:color="auto"/>
            </w:tcBorders>
            <w:shd w:val="clear" w:color="auto" w:fill="auto"/>
            <w:noWrap/>
            <w:vAlign w:val="bottom"/>
            <w:hideMark/>
          </w:tcPr>
          <w:p w:rsidR="00DC47B4" w:rsidRPr="000E7302" w:rsidRDefault="00DC47B4" w:rsidP="0031514C">
            <w:pPr>
              <w:spacing w:after="0" w:line="240" w:lineRule="auto"/>
              <w:jc w:val="center"/>
              <w:rPr>
                <w:rFonts w:asciiTheme="minorHAnsi" w:eastAsia="Times New Roman" w:hAnsiTheme="minorHAnsi" w:cs="Times New Roman"/>
                <w:color w:val="000000"/>
                <w:lang w:eastAsia="en-AU"/>
              </w:rPr>
            </w:pPr>
            <w:r w:rsidRPr="000E7302">
              <w:rPr>
                <w:rFonts w:asciiTheme="minorHAnsi" w:eastAsia="Times New Roman" w:hAnsiTheme="minorHAnsi" w:cs="Times New Roman"/>
                <w:color w:val="000000"/>
                <w:lang w:eastAsia="en-AU"/>
              </w:rPr>
              <w:t>1,061,705</w:t>
            </w:r>
          </w:p>
        </w:tc>
        <w:tc>
          <w:tcPr>
            <w:tcW w:w="3827" w:type="dxa"/>
            <w:tcBorders>
              <w:top w:val="nil"/>
              <w:left w:val="nil"/>
              <w:bottom w:val="single" w:sz="4" w:space="0" w:color="auto"/>
              <w:right w:val="single" w:sz="8" w:space="0" w:color="auto"/>
            </w:tcBorders>
            <w:shd w:val="clear" w:color="auto" w:fill="auto"/>
            <w:noWrap/>
            <w:vAlign w:val="bottom"/>
            <w:hideMark/>
          </w:tcPr>
          <w:p w:rsidR="00DC47B4" w:rsidRPr="000E7302" w:rsidRDefault="00DC47B4" w:rsidP="0031514C">
            <w:pPr>
              <w:spacing w:after="0" w:line="240" w:lineRule="auto"/>
              <w:jc w:val="center"/>
              <w:rPr>
                <w:rFonts w:asciiTheme="minorHAnsi" w:eastAsia="Times New Roman" w:hAnsiTheme="minorHAnsi" w:cs="Times New Roman"/>
                <w:color w:val="000000"/>
                <w:lang w:eastAsia="en-AU"/>
              </w:rPr>
            </w:pPr>
            <w:r w:rsidRPr="000E7302">
              <w:rPr>
                <w:rFonts w:asciiTheme="minorHAnsi" w:eastAsia="Times New Roman" w:hAnsiTheme="minorHAnsi" w:cs="Times New Roman"/>
                <w:color w:val="000000"/>
                <w:lang w:eastAsia="en-AU"/>
              </w:rPr>
              <w:t>648,948</w:t>
            </w:r>
          </w:p>
        </w:tc>
        <w:tc>
          <w:tcPr>
            <w:tcW w:w="1502" w:type="dxa"/>
            <w:tcBorders>
              <w:top w:val="nil"/>
              <w:left w:val="nil"/>
              <w:bottom w:val="single" w:sz="4" w:space="0" w:color="auto"/>
              <w:right w:val="single" w:sz="8" w:space="0" w:color="auto"/>
            </w:tcBorders>
            <w:vAlign w:val="bottom"/>
          </w:tcPr>
          <w:p w:rsidR="00DC47B4" w:rsidRPr="000E7302" w:rsidRDefault="00DC47B4" w:rsidP="0031514C">
            <w:pPr>
              <w:spacing w:after="0" w:line="240" w:lineRule="auto"/>
              <w:jc w:val="center"/>
              <w:rPr>
                <w:rFonts w:asciiTheme="minorHAnsi" w:eastAsia="Times New Roman" w:hAnsiTheme="minorHAnsi" w:cs="Times New Roman"/>
                <w:color w:val="000000"/>
                <w:lang w:eastAsia="en-AU"/>
              </w:rPr>
            </w:pPr>
            <w:r>
              <w:rPr>
                <w:rFonts w:ascii="Calibri" w:hAnsi="Calibri"/>
                <w:color w:val="000000"/>
              </w:rPr>
              <w:t>1,710,653</w:t>
            </w:r>
          </w:p>
        </w:tc>
      </w:tr>
      <w:tr w:rsidR="00DC47B4" w:rsidRPr="000E7302" w:rsidTr="0031514C">
        <w:trPr>
          <w:trHeight w:val="271"/>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DC47B4" w:rsidRPr="000E7302" w:rsidRDefault="00DC47B4" w:rsidP="0031514C">
            <w:pPr>
              <w:spacing w:after="0" w:line="240" w:lineRule="auto"/>
              <w:jc w:val="right"/>
              <w:rPr>
                <w:rFonts w:asciiTheme="minorHAnsi" w:eastAsia="Times New Roman" w:hAnsiTheme="minorHAnsi" w:cs="Times New Roman"/>
                <w:color w:val="000000"/>
                <w:lang w:eastAsia="en-AU"/>
              </w:rPr>
            </w:pPr>
            <w:r w:rsidRPr="000E7302">
              <w:rPr>
                <w:rFonts w:asciiTheme="minorHAnsi" w:eastAsia="Times New Roman" w:hAnsiTheme="minorHAnsi" w:cs="Times New Roman"/>
                <w:color w:val="000000"/>
                <w:lang w:eastAsia="en-AU"/>
              </w:rPr>
              <w:t>Jun</w:t>
            </w:r>
            <w:r>
              <w:rPr>
                <w:rFonts w:asciiTheme="minorHAnsi" w:eastAsia="Times New Roman" w:hAnsiTheme="minorHAnsi" w:cs="Times New Roman"/>
                <w:color w:val="000000"/>
                <w:lang w:eastAsia="en-AU"/>
              </w:rPr>
              <w:t>e</w:t>
            </w:r>
            <w:r w:rsidRPr="000E7302">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20</w:t>
            </w:r>
            <w:r w:rsidRPr="000E7302">
              <w:rPr>
                <w:rFonts w:asciiTheme="minorHAnsi" w:eastAsia="Times New Roman" w:hAnsiTheme="minorHAnsi" w:cs="Times New Roman"/>
                <w:color w:val="000000"/>
                <w:lang w:eastAsia="en-AU"/>
              </w:rPr>
              <w:t>13</w:t>
            </w:r>
          </w:p>
        </w:tc>
        <w:tc>
          <w:tcPr>
            <w:tcW w:w="4111" w:type="dxa"/>
            <w:tcBorders>
              <w:top w:val="nil"/>
              <w:left w:val="nil"/>
              <w:bottom w:val="single" w:sz="4" w:space="0" w:color="auto"/>
              <w:right w:val="single" w:sz="4" w:space="0" w:color="auto"/>
            </w:tcBorders>
            <w:shd w:val="clear" w:color="auto" w:fill="auto"/>
            <w:noWrap/>
            <w:vAlign w:val="bottom"/>
            <w:hideMark/>
          </w:tcPr>
          <w:p w:rsidR="00DC47B4" w:rsidRPr="000E7302" w:rsidRDefault="00DC47B4" w:rsidP="0031514C">
            <w:pPr>
              <w:spacing w:after="0" w:line="240" w:lineRule="auto"/>
              <w:jc w:val="center"/>
              <w:rPr>
                <w:rFonts w:asciiTheme="minorHAnsi" w:eastAsia="Times New Roman" w:hAnsiTheme="minorHAnsi" w:cs="Times New Roman"/>
                <w:color w:val="000000"/>
                <w:lang w:eastAsia="en-AU"/>
              </w:rPr>
            </w:pPr>
            <w:r w:rsidRPr="000E7302">
              <w:rPr>
                <w:rFonts w:asciiTheme="minorHAnsi" w:eastAsia="Times New Roman" w:hAnsiTheme="minorHAnsi" w:cs="Times New Roman"/>
                <w:color w:val="000000"/>
                <w:lang w:eastAsia="en-AU"/>
              </w:rPr>
              <w:t>1,009,224</w:t>
            </w:r>
          </w:p>
        </w:tc>
        <w:tc>
          <w:tcPr>
            <w:tcW w:w="3827" w:type="dxa"/>
            <w:tcBorders>
              <w:top w:val="nil"/>
              <w:left w:val="nil"/>
              <w:bottom w:val="single" w:sz="4" w:space="0" w:color="auto"/>
              <w:right w:val="single" w:sz="8" w:space="0" w:color="auto"/>
            </w:tcBorders>
            <w:shd w:val="clear" w:color="auto" w:fill="auto"/>
            <w:noWrap/>
            <w:vAlign w:val="bottom"/>
            <w:hideMark/>
          </w:tcPr>
          <w:p w:rsidR="00DC47B4" w:rsidRPr="000E7302" w:rsidRDefault="00DC47B4" w:rsidP="0031514C">
            <w:pPr>
              <w:spacing w:after="0" w:line="240" w:lineRule="auto"/>
              <w:jc w:val="center"/>
              <w:rPr>
                <w:rFonts w:asciiTheme="minorHAnsi" w:eastAsia="Times New Roman" w:hAnsiTheme="minorHAnsi" w:cs="Times New Roman"/>
                <w:color w:val="000000"/>
                <w:lang w:eastAsia="en-AU"/>
              </w:rPr>
            </w:pPr>
            <w:r w:rsidRPr="000E7302">
              <w:rPr>
                <w:rFonts w:asciiTheme="minorHAnsi" w:eastAsia="Times New Roman" w:hAnsiTheme="minorHAnsi" w:cs="Times New Roman"/>
                <w:color w:val="000000"/>
                <w:lang w:eastAsia="en-AU"/>
              </w:rPr>
              <w:t>663,442</w:t>
            </w:r>
          </w:p>
        </w:tc>
        <w:tc>
          <w:tcPr>
            <w:tcW w:w="1502" w:type="dxa"/>
            <w:tcBorders>
              <w:top w:val="nil"/>
              <w:left w:val="nil"/>
              <w:bottom w:val="single" w:sz="4" w:space="0" w:color="auto"/>
              <w:right w:val="single" w:sz="8" w:space="0" w:color="auto"/>
            </w:tcBorders>
            <w:vAlign w:val="bottom"/>
          </w:tcPr>
          <w:p w:rsidR="00DC47B4" w:rsidRPr="000E7302" w:rsidRDefault="00DC47B4" w:rsidP="0031514C">
            <w:pPr>
              <w:spacing w:after="0" w:line="240" w:lineRule="auto"/>
              <w:jc w:val="center"/>
              <w:rPr>
                <w:rFonts w:asciiTheme="minorHAnsi" w:eastAsia="Times New Roman" w:hAnsiTheme="minorHAnsi" w:cs="Times New Roman"/>
                <w:color w:val="000000"/>
                <w:lang w:eastAsia="en-AU"/>
              </w:rPr>
            </w:pPr>
            <w:r>
              <w:rPr>
                <w:rFonts w:ascii="Calibri" w:hAnsi="Calibri"/>
                <w:color w:val="000000"/>
              </w:rPr>
              <w:t>1,672,666</w:t>
            </w:r>
          </w:p>
        </w:tc>
      </w:tr>
      <w:tr w:rsidR="00DC47B4" w:rsidRPr="000E7302" w:rsidTr="0031514C">
        <w:trPr>
          <w:trHeight w:val="271"/>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rsidR="00DC47B4" w:rsidRPr="000E7302" w:rsidRDefault="00DC47B4" w:rsidP="0031514C">
            <w:pPr>
              <w:spacing w:after="0" w:line="240" w:lineRule="auto"/>
              <w:jc w:val="right"/>
              <w:rPr>
                <w:rFonts w:asciiTheme="minorHAnsi" w:eastAsia="Times New Roman" w:hAnsiTheme="minorHAnsi" w:cs="Times New Roman"/>
                <w:color w:val="000000"/>
                <w:lang w:eastAsia="en-AU"/>
              </w:rPr>
            </w:pPr>
            <w:r w:rsidRPr="000E7302">
              <w:rPr>
                <w:rFonts w:asciiTheme="minorHAnsi" w:eastAsia="Times New Roman" w:hAnsiTheme="minorHAnsi" w:cs="Times New Roman"/>
                <w:color w:val="000000"/>
                <w:lang w:eastAsia="en-AU"/>
              </w:rPr>
              <w:t>Jun</w:t>
            </w:r>
            <w:r>
              <w:rPr>
                <w:rFonts w:asciiTheme="minorHAnsi" w:eastAsia="Times New Roman" w:hAnsiTheme="minorHAnsi" w:cs="Times New Roman"/>
                <w:color w:val="000000"/>
                <w:lang w:eastAsia="en-AU"/>
              </w:rPr>
              <w:t>e</w:t>
            </w:r>
            <w:r w:rsidRPr="000E7302">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20</w:t>
            </w:r>
            <w:r w:rsidRPr="000E7302">
              <w:rPr>
                <w:rFonts w:asciiTheme="minorHAnsi" w:eastAsia="Times New Roman" w:hAnsiTheme="minorHAnsi" w:cs="Times New Roman"/>
                <w:color w:val="000000"/>
                <w:lang w:eastAsia="en-AU"/>
              </w:rPr>
              <w:t>14</w:t>
            </w:r>
          </w:p>
        </w:tc>
        <w:tc>
          <w:tcPr>
            <w:tcW w:w="4111" w:type="dxa"/>
            <w:tcBorders>
              <w:top w:val="nil"/>
              <w:left w:val="nil"/>
              <w:bottom w:val="single" w:sz="4" w:space="0" w:color="auto"/>
              <w:right w:val="single" w:sz="4" w:space="0" w:color="auto"/>
            </w:tcBorders>
            <w:shd w:val="clear" w:color="auto" w:fill="auto"/>
            <w:noWrap/>
            <w:vAlign w:val="bottom"/>
            <w:hideMark/>
          </w:tcPr>
          <w:p w:rsidR="00DC47B4" w:rsidRPr="000E7302" w:rsidRDefault="00DC47B4" w:rsidP="0031514C">
            <w:pPr>
              <w:spacing w:after="0" w:line="240" w:lineRule="auto"/>
              <w:jc w:val="center"/>
              <w:rPr>
                <w:rFonts w:asciiTheme="minorHAnsi" w:eastAsia="Times New Roman" w:hAnsiTheme="minorHAnsi" w:cs="Times New Roman"/>
                <w:color w:val="000000"/>
                <w:lang w:eastAsia="en-AU"/>
              </w:rPr>
            </w:pPr>
            <w:r w:rsidRPr="000E7302">
              <w:rPr>
                <w:rFonts w:asciiTheme="minorHAnsi" w:eastAsia="Times New Roman" w:hAnsiTheme="minorHAnsi" w:cs="Times New Roman"/>
                <w:color w:val="000000"/>
                <w:lang w:eastAsia="en-AU"/>
              </w:rPr>
              <w:t>963,636</w:t>
            </w:r>
          </w:p>
        </w:tc>
        <w:tc>
          <w:tcPr>
            <w:tcW w:w="3827" w:type="dxa"/>
            <w:tcBorders>
              <w:top w:val="nil"/>
              <w:left w:val="nil"/>
              <w:bottom w:val="single" w:sz="4" w:space="0" w:color="auto"/>
              <w:right w:val="single" w:sz="8" w:space="0" w:color="auto"/>
            </w:tcBorders>
            <w:shd w:val="clear" w:color="auto" w:fill="auto"/>
            <w:noWrap/>
            <w:vAlign w:val="bottom"/>
            <w:hideMark/>
          </w:tcPr>
          <w:p w:rsidR="00DC47B4" w:rsidRPr="000E7302" w:rsidRDefault="00DC47B4" w:rsidP="0031514C">
            <w:pPr>
              <w:spacing w:after="0" w:line="240" w:lineRule="auto"/>
              <w:jc w:val="center"/>
              <w:rPr>
                <w:rFonts w:asciiTheme="minorHAnsi" w:eastAsia="Times New Roman" w:hAnsiTheme="minorHAnsi" w:cs="Times New Roman"/>
                <w:color w:val="000000"/>
                <w:lang w:eastAsia="en-AU"/>
              </w:rPr>
            </w:pPr>
            <w:r w:rsidRPr="000E7302">
              <w:rPr>
                <w:rFonts w:asciiTheme="minorHAnsi" w:eastAsia="Times New Roman" w:hAnsiTheme="minorHAnsi" w:cs="Times New Roman"/>
                <w:color w:val="000000"/>
                <w:lang w:eastAsia="en-AU"/>
              </w:rPr>
              <w:t>683,158</w:t>
            </w:r>
          </w:p>
        </w:tc>
        <w:tc>
          <w:tcPr>
            <w:tcW w:w="1502" w:type="dxa"/>
            <w:tcBorders>
              <w:top w:val="nil"/>
              <w:left w:val="nil"/>
              <w:bottom w:val="single" w:sz="4" w:space="0" w:color="auto"/>
              <w:right w:val="single" w:sz="8" w:space="0" w:color="auto"/>
            </w:tcBorders>
            <w:vAlign w:val="bottom"/>
          </w:tcPr>
          <w:p w:rsidR="00DC47B4" w:rsidRPr="000E7302" w:rsidRDefault="00DC47B4" w:rsidP="0031514C">
            <w:pPr>
              <w:spacing w:after="0" w:line="240" w:lineRule="auto"/>
              <w:jc w:val="center"/>
              <w:rPr>
                <w:rFonts w:asciiTheme="minorHAnsi" w:eastAsia="Times New Roman" w:hAnsiTheme="minorHAnsi" w:cs="Times New Roman"/>
                <w:color w:val="000000"/>
                <w:lang w:eastAsia="en-AU"/>
              </w:rPr>
            </w:pPr>
            <w:r>
              <w:rPr>
                <w:rFonts w:ascii="Calibri" w:hAnsi="Calibri"/>
                <w:color w:val="000000"/>
              </w:rPr>
              <w:t>1,646,794</w:t>
            </w:r>
          </w:p>
        </w:tc>
      </w:tr>
      <w:tr w:rsidR="00DC47B4" w:rsidRPr="000E7302" w:rsidTr="0031514C">
        <w:trPr>
          <w:trHeight w:val="282"/>
        </w:trPr>
        <w:tc>
          <w:tcPr>
            <w:tcW w:w="1144" w:type="dxa"/>
            <w:tcBorders>
              <w:top w:val="nil"/>
              <w:left w:val="single" w:sz="8" w:space="0" w:color="auto"/>
              <w:bottom w:val="single" w:sz="8" w:space="0" w:color="auto"/>
              <w:right w:val="single" w:sz="4" w:space="0" w:color="auto"/>
            </w:tcBorders>
            <w:shd w:val="clear" w:color="auto" w:fill="auto"/>
            <w:noWrap/>
            <w:vAlign w:val="bottom"/>
            <w:hideMark/>
          </w:tcPr>
          <w:p w:rsidR="00DC47B4" w:rsidRPr="000E7302" w:rsidRDefault="00DC47B4" w:rsidP="0031514C">
            <w:pPr>
              <w:spacing w:after="0" w:line="240" w:lineRule="auto"/>
              <w:jc w:val="right"/>
              <w:rPr>
                <w:rFonts w:asciiTheme="minorHAnsi" w:eastAsia="Times New Roman" w:hAnsiTheme="minorHAnsi" w:cs="Times New Roman"/>
                <w:color w:val="000000"/>
                <w:lang w:eastAsia="en-AU"/>
              </w:rPr>
            </w:pPr>
            <w:r w:rsidRPr="000E7302">
              <w:rPr>
                <w:rFonts w:asciiTheme="minorHAnsi" w:eastAsia="Times New Roman" w:hAnsiTheme="minorHAnsi" w:cs="Times New Roman"/>
                <w:color w:val="000000"/>
                <w:lang w:eastAsia="en-AU"/>
              </w:rPr>
              <w:t>Jun</w:t>
            </w:r>
            <w:r>
              <w:rPr>
                <w:rFonts w:asciiTheme="minorHAnsi" w:eastAsia="Times New Roman" w:hAnsiTheme="minorHAnsi" w:cs="Times New Roman"/>
                <w:color w:val="000000"/>
                <w:lang w:eastAsia="en-AU"/>
              </w:rPr>
              <w:t>e</w:t>
            </w:r>
            <w:r w:rsidRPr="000E7302">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20</w:t>
            </w:r>
            <w:r w:rsidRPr="000E7302">
              <w:rPr>
                <w:rFonts w:asciiTheme="minorHAnsi" w:eastAsia="Times New Roman" w:hAnsiTheme="minorHAnsi" w:cs="Times New Roman"/>
                <w:color w:val="000000"/>
                <w:lang w:eastAsia="en-AU"/>
              </w:rPr>
              <w:t>15</w:t>
            </w:r>
          </w:p>
        </w:tc>
        <w:tc>
          <w:tcPr>
            <w:tcW w:w="4111" w:type="dxa"/>
            <w:tcBorders>
              <w:top w:val="nil"/>
              <w:left w:val="nil"/>
              <w:bottom w:val="single" w:sz="8" w:space="0" w:color="auto"/>
              <w:right w:val="single" w:sz="4" w:space="0" w:color="auto"/>
            </w:tcBorders>
            <w:shd w:val="clear" w:color="auto" w:fill="auto"/>
            <w:noWrap/>
            <w:vAlign w:val="bottom"/>
            <w:hideMark/>
          </w:tcPr>
          <w:p w:rsidR="00DC47B4" w:rsidRPr="000E7302" w:rsidRDefault="00DC47B4" w:rsidP="0031514C">
            <w:pPr>
              <w:spacing w:after="0" w:line="240" w:lineRule="auto"/>
              <w:jc w:val="center"/>
              <w:rPr>
                <w:rFonts w:asciiTheme="minorHAnsi" w:eastAsia="Times New Roman" w:hAnsiTheme="minorHAnsi" w:cs="Times New Roman"/>
                <w:color w:val="000000"/>
                <w:lang w:eastAsia="en-AU"/>
              </w:rPr>
            </w:pPr>
            <w:r w:rsidRPr="000E7302">
              <w:rPr>
                <w:rFonts w:asciiTheme="minorHAnsi" w:eastAsia="Times New Roman" w:hAnsiTheme="minorHAnsi" w:cs="Times New Roman"/>
                <w:color w:val="000000"/>
                <w:lang w:eastAsia="en-AU"/>
              </w:rPr>
              <w:t>935,022</w:t>
            </w:r>
          </w:p>
        </w:tc>
        <w:tc>
          <w:tcPr>
            <w:tcW w:w="3827" w:type="dxa"/>
            <w:tcBorders>
              <w:top w:val="nil"/>
              <w:left w:val="nil"/>
              <w:bottom w:val="single" w:sz="8" w:space="0" w:color="auto"/>
              <w:right w:val="single" w:sz="8" w:space="0" w:color="auto"/>
            </w:tcBorders>
            <w:shd w:val="clear" w:color="auto" w:fill="auto"/>
            <w:noWrap/>
            <w:vAlign w:val="bottom"/>
            <w:hideMark/>
          </w:tcPr>
          <w:p w:rsidR="00DC47B4" w:rsidRPr="000E7302" w:rsidRDefault="00DC47B4" w:rsidP="0031514C">
            <w:pPr>
              <w:spacing w:after="0" w:line="240" w:lineRule="auto"/>
              <w:jc w:val="center"/>
              <w:rPr>
                <w:rFonts w:asciiTheme="minorHAnsi" w:eastAsia="Times New Roman" w:hAnsiTheme="minorHAnsi" w:cs="Times New Roman"/>
                <w:color w:val="000000"/>
                <w:lang w:eastAsia="en-AU"/>
              </w:rPr>
            </w:pPr>
            <w:r w:rsidRPr="000E7302">
              <w:rPr>
                <w:rFonts w:asciiTheme="minorHAnsi" w:eastAsia="Times New Roman" w:hAnsiTheme="minorHAnsi" w:cs="Times New Roman"/>
                <w:color w:val="000000"/>
                <w:lang w:eastAsia="en-AU"/>
              </w:rPr>
              <w:t>685,507</w:t>
            </w:r>
          </w:p>
        </w:tc>
        <w:tc>
          <w:tcPr>
            <w:tcW w:w="1502" w:type="dxa"/>
            <w:tcBorders>
              <w:top w:val="nil"/>
              <w:left w:val="nil"/>
              <w:bottom w:val="single" w:sz="8" w:space="0" w:color="auto"/>
              <w:right w:val="single" w:sz="8" w:space="0" w:color="auto"/>
            </w:tcBorders>
            <w:vAlign w:val="bottom"/>
          </w:tcPr>
          <w:p w:rsidR="00DC47B4" w:rsidRPr="000E7302" w:rsidRDefault="00DC47B4" w:rsidP="0031514C">
            <w:pPr>
              <w:spacing w:after="0" w:line="240" w:lineRule="auto"/>
              <w:jc w:val="center"/>
              <w:rPr>
                <w:rFonts w:asciiTheme="minorHAnsi" w:eastAsia="Times New Roman" w:hAnsiTheme="minorHAnsi" w:cs="Times New Roman"/>
                <w:color w:val="000000"/>
                <w:lang w:eastAsia="en-AU"/>
              </w:rPr>
            </w:pPr>
            <w:r>
              <w:rPr>
                <w:rFonts w:ascii="Calibri" w:hAnsi="Calibri"/>
                <w:color w:val="000000"/>
              </w:rPr>
              <w:t>1,620,529</w:t>
            </w:r>
          </w:p>
        </w:tc>
      </w:tr>
    </w:tbl>
    <w:p w:rsidR="008E6C8E" w:rsidRPr="00361E6D" w:rsidRDefault="00DC47B4" w:rsidP="00361E6D">
      <w:pPr>
        <w:spacing w:before="120" w:after="120" w:line="240" w:lineRule="auto"/>
        <w:rPr>
          <w:rFonts w:asciiTheme="minorHAnsi" w:hAnsiTheme="minorHAnsi"/>
        </w:rPr>
      </w:pPr>
      <w:r w:rsidRPr="00361E6D">
        <w:rPr>
          <w:rFonts w:asciiTheme="minorHAnsi" w:hAnsiTheme="minorHAnsi"/>
        </w:rPr>
        <w:t xml:space="preserve">As at June 2015, around 42% of FTB </w:t>
      </w:r>
      <w:r w:rsidR="00D84F18">
        <w:rPr>
          <w:rFonts w:asciiTheme="minorHAnsi" w:hAnsiTheme="minorHAnsi"/>
        </w:rPr>
        <w:t xml:space="preserve">families </w:t>
      </w:r>
      <w:r w:rsidRPr="00361E6D">
        <w:rPr>
          <w:rFonts w:asciiTheme="minorHAnsi" w:hAnsiTheme="minorHAnsi"/>
        </w:rPr>
        <w:t xml:space="preserve">were in receipt of an income support payment. The five most common income support payments are </w:t>
      </w:r>
      <w:r w:rsidR="00C538EC">
        <w:rPr>
          <w:rFonts w:asciiTheme="minorHAnsi" w:hAnsiTheme="minorHAnsi"/>
        </w:rPr>
        <w:t xml:space="preserve">in the following order: </w:t>
      </w:r>
      <w:r w:rsidRPr="00361E6D">
        <w:rPr>
          <w:rFonts w:asciiTheme="minorHAnsi" w:hAnsiTheme="minorHAnsi"/>
        </w:rPr>
        <w:t>Parenting Payment Single, Newstart Allowance, Disability Support Pension, Parenting Payment partnered and Carer Payments.</w:t>
      </w:r>
    </w:p>
    <w:p w:rsidR="009A27D7" w:rsidRDefault="00502674" w:rsidP="00361E6D">
      <w:pPr>
        <w:pStyle w:val="Heading2"/>
        <w:spacing w:before="240" w:after="120" w:line="240" w:lineRule="auto"/>
        <w:rPr>
          <w:rFonts w:asciiTheme="majorHAnsi" w:hAnsiTheme="majorHAnsi"/>
          <w:color w:val="1F497D" w:themeColor="text2"/>
        </w:rPr>
      </w:pPr>
      <w:bookmarkStart w:id="22" w:name="_Toc448760718"/>
      <w:r w:rsidRPr="006E7541">
        <w:rPr>
          <w:rFonts w:asciiTheme="majorHAnsi" w:hAnsiTheme="majorHAnsi"/>
          <w:color w:val="1F497D" w:themeColor="text2"/>
        </w:rPr>
        <w:t>F</w:t>
      </w:r>
      <w:r w:rsidR="0003118A">
        <w:rPr>
          <w:rFonts w:asciiTheme="majorHAnsi" w:hAnsiTheme="majorHAnsi"/>
          <w:color w:val="1F497D" w:themeColor="text2"/>
        </w:rPr>
        <w:t xml:space="preserve">amily Tax </w:t>
      </w:r>
      <w:r w:rsidRPr="006E7541">
        <w:rPr>
          <w:rFonts w:asciiTheme="majorHAnsi" w:hAnsiTheme="majorHAnsi"/>
          <w:color w:val="1F497D" w:themeColor="text2"/>
        </w:rPr>
        <w:t>B</w:t>
      </w:r>
      <w:r w:rsidR="0003118A">
        <w:rPr>
          <w:rFonts w:asciiTheme="majorHAnsi" w:hAnsiTheme="majorHAnsi"/>
          <w:color w:val="1F497D" w:themeColor="text2"/>
        </w:rPr>
        <w:t>enefit</w:t>
      </w:r>
      <w:r w:rsidRPr="006E7541">
        <w:rPr>
          <w:rFonts w:asciiTheme="majorHAnsi" w:hAnsiTheme="majorHAnsi"/>
          <w:color w:val="1F497D" w:themeColor="text2"/>
        </w:rPr>
        <w:t xml:space="preserve"> </w:t>
      </w:r>
      <w:r w:rsidR="00FA095E">
        <w:rPr>
          <w:rFonts w:asciiTheme="majorHAnsi" w:hAnsiTheme="majorHAnsi"/>
          <w:color w:val="1F497D" w:themeColor="text2"/>
        </w:rPr>
        <w:t>b</w:t>
      </w:r>
      <w:r w:rsidRPr="006E7541">
        <w:rPr>
          <w:rFonts w:asciiTheme="majorHAnsi" w:hAnsiTheme="majorHAnsi"/>
          <w:color w:val="1F497D" w:themeColor="text2"/>
        </w:rPr>
        <w:t xml:space="preserve">y </w:t>
      </w:r>
      <w:r w:rsidR="0003118A">
        <w:rPr>
          <w:rFonts w:asciiTheme="majorHAnsi" w:hAnsiTheme="majorHAnsi"/>
          <w:color w:val="1F497D" w:themeColor="text2"/>
        </w:rPr>
        <w:t>Relationship Status</w:t>
      </w:r>
      <w:r w:rsidR="006E7541" w:rsidRPr="006E7541">
        <w:rPr>
          <w:rFonts w:asciiTheme="majorHAnsi" w:hAnsiTheme="majorHAnsi"/>
          <w:color w:val="1F497D" w:themeColor="text2"/>
        </w:rPr>
        <w:t xml:space="preserve"> and Number of Children</w:t>
      </w:r>
      <w:bookmarkEnd w:id="22"/>
      <w:r w:rsidR="006E7541" w:rsidRPr="006E7541">
        <w:rPr>
          <w:rFonts w:asciiTheme="majorHAnsi" w:hAnsiTheme="majorHAnsi"/>
          <w:color w:val="1F497D" w:themeColor="text2"/>
        </w:rPr>
        <w:t xml:space="preserve"> </w:t>
      </w:r>
      <w:bookmarkEnd w:id="16"/>
      <w:bookmarkEnd w:id="17"/>
      <w:bookmarkEnd w:id="18"/>
    </w:p>
    <w:tbl>
      <w:tblPr>
        <w:tblW w:w="10500" w:type="dxa"/>
        <w:tblInd w:w="98" w:type="dxa"/>
        <w:tblLayout w:type="fixed"/>
        <w:tblLook w:val="04A0" w:firstRow="1" w:lastRow="0" w:firstColumn="1" w:lastColumn="0" w:noHBand="0" w:noVBand="1"/>
      </w:tblPr>
      <w:tblGrid>
        <w:gridCol w:w="1800"/>
        <w:gridCol w:w="1612"/>
        <w:gridCol w:w="943"/>
        <w:gridCol w:w="944"/>
        <w:gridCol w:w="944"/>
        <w:gridCol w:w="944"/>
        <w:gridCol w:w="944"/>
        <w:gridCol w:w="944"/>
        <w:gridCol w:w="1425"/>
      </w:tblGrid>
      <w:tr w:rsidR="00894E69" w:rsidRPr="00894E69" w:rsidTr="00361E6D">
        <w:trPr>
          <w:trHeight w:val="345"/>
        </w:trPr>
        <w:tc>
          <w:tcPr>
            <w:tcW w:w="1050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118A" w:rsidRDefault="00894E69" w:rsidP="0003118A">
            <w:pPr>
              <w:spacing w:after="0" w:line="240" w:lineRule="auto"/>
              <w:rPr>
                <w:rFonts w:ascii="Calibri" w:eastAsia="Times New Roman" w:hAnsi="Calibri" w:cs="Times New Roman"/>
                <w:b/>
                <w:bCs/>
                <w:lang w:eastAsia="en-AU"/>
              </w:rPr>
            </w:pPr>
            <w:r>
              <w:rPr>
                <w:rFonts w:ascii="Calibri" w:eastAsia="Times New Roman" w:hAnsi="Calibri" w:cs="Times New Roman"/>
                <w:b/>
                <w:bCs/>
                <w:lang w:eastAsia="en-AU"/>
              </w:rPr>
              <w:t xml:space="preserve">Table </w:t>
            </w:r>
            <w:r w:rsidR="00201A41">
              <w:rPr>
                <w:rFonts w:ascii="Calibri" w:eastAsia="Times New Roman" w:hAnsi="Calibri" w:cs="Times New Roman"/>
                <w:b/>
                <w:bCs/>
                <w:lang w:eastAsia="en-AU"/>
              </w:rPr>
              <w:t>7</w:t>
            </w:r>
            <w:r>
              <w:rPr>
                <w:rFonts w:ascii="Calibri" w:eastAsia="Times New Roman" w:hAnsi="Calibri" w:cs="Times New Roman"/>
                <w:b/>
                <w:bCs/>
                <w:lang w:eastAsia="en-AU"/>
              </w:rPr>
              <w:t xml:space="preserve">: </w:t>
            </w:r>
            <w:r w:rsidRPr="00894E69">
              <w:rPr>
                <w:rFonts w:ascii="Calibri" w:eastAsia="Times New Roman" w:hAnsi="Calibri" w:cs="Times New Roman"/>
                <w:b/>
                <w:bCs/>
                <w:lang w:eastAsia="en-AU"/>
              </w:rPr>
              <w:t>F</w:t>
            </w:r>
            <w:r w:rsidR="00681845">
              <w:rPr>
                <w:rFonts w:ascii="Calibri" w:eastAsia="Times New Roman" w:hAnsi="Calibri" w:cs="Times New Roman"/>
                <w:b/>
                <w:bCs/>
                <w:lang w:eastAsia="en-AU"/>
              </w:rPr>
              <w:t xml:space="preserve">amily </w:t>
            </w:r>
            <w:r w:rsidRPr="00894E69">
              <w:rPr>
                <w:rFonts w:ascii="Calibri" w:eastAsia="Times New Roman" w:hAnsi="Calibri" w:cs="Times New Roman"/>
                <w:b/>
                <w:bCs/>
                <w:lang w:eastAsia="en-AU"/>
              </w:rPr>
              <w:t>T</w:t>
            </w:r>
            <w:r w:rsidR="00681845">
              <w:rPr>
                <w:rFonts w:ascii="Calibri" w:eastAsia="Times New Roman" w:hAnsi="Calibri" w:cs="Times New Roman"/>
                <w:b/>
                <w:bCs/>
                <w:lang w:eastAsia="en-AU"/>
              </w:rPr>
              <w:t xml:space="preserve">ax </w:t>
            </w:r>
            <w:r w:rsidRPr="00894E69">
              <w:rPr>
                <w:rFonts w:ascii="Calibri" w:eastAsia="Times New Roman" w:hAnsi="Calibri" w:cs="Times New Roman"/>
                <w:b/>
                <w:bCs/>
                <w:lang w:eastAsia="en-AU"/>
              </w:rPr>
              <w:t>B</w:t>
            </w:r>
            <w:r w:rsidR="00681845">
              <w:rPr>
                <w:rFonts w:ascii="Calibri" w:eastAsia="Times New Roman" w:hAnsi="Calibri" w:cs="Times New Roman"/>
                <w:b/>
                <w:bCs/>
                <w:lang w:eastAsia="en-AU"/>
              </w:rPr>
              <w:t>enefit</w:t>
            </w:r>
            <w:r w:rsidRPr="00894E69">
              <w:rPr>
                <w:rFonts w:ascii="Calibri" w:eastAsia="Times New Roman" w:hAnsi="Calibri" w:cs="Times New Roman"/>
                <w:b/>
                <w:bCs/>
                <w:lang w:eastAsia="en-AU"/>
              </w:rPr>
              <w:t xml:space="preserve"> by </w:t>
            </w:r>
            <w:r w:rsidR="0003118A">
              <w:rPr>
                <w:rFonts w:ascii="Calibri" w:eastAsia="Times New Roman" w:hAnsi="Calibri" w:cs="Times New Roman"/>
                <w:b/>
                <w:bCs/>
                <w:lang w:eastAsia="en-AU"/>
              </w:rPr>
              <w:t>Relationship Status</w:t>
            </w:r>
            <w:r w:rsidRPr="00894E69">
              <w:rPr>
                <w:rFonts w:ascii="Calibri" w:eastAsia="Times New Roman" w:hAnsi="Calibri" w:cs="Times New Roman"/>
                <w:b/>
                <w:bCs/>
                <w:lang w:eastAsia="en-AU"/>
              </w:rPr>
              <w:t xml:space="preserve"> and Number of Children </w:t>
            </w:r>
          </w:p>
          <w:p w:rsidR="00894E69" w:rsidRPr="00C538EC" w:rsidRDefault="00FA095E" w:rsidP="00FA095E">
            <w:pPr>
              <w:spacing w:after="0" w:line="240" w:lineRule="auto"/>
              <w:rPr>
                <w:rFonts w:ascii="Calibri" w:eastAsia="Times New Roman" w:hAnsi="Calibri" w:cs="Times New Roman"/>
                <w:b/>
                <w:bCs/>
                <w:lang w:eastAsia="en-AU"/>
              </w:rPr>
            </w:pPr>
            <w:r w:rsidRPr="00C538EC">
              <w:rPr>
                <w:rFonts w:asciiTheme="minorHAnsi" w:hAnsiTheme="minorHAnsi"/>
              </w:rPr>
              <w:t xml:space="preserve">(Instalment Data </w:t>
            </w:r>
            <w:r w:rsidR="00F219A8" w:rsidRPr="00C538EC">
              <w:rPr>
                <w:rFonts w:asciiTheme="minorHAnsi" w:hAnsiTheme="minorHAnsi"/>
              </w:rPr>
              <w:t>– June 2015</w:t>
            </w:r>
            <w:r w:rsidRPr="00C538EC">
              <w:rPr>
                <w:rFonts w:asciiTheme="minorHAnsi" w:hAnsiTheme="minorHAnsi"/>
              </w:rPr>
              <w:t>)</w:t>
            </w:r>
          </w:p>
        </w:tc>
      </w:tr>
      <w:tr w:rsidR="00361E6D" w:rsidRPr="00894E69" w:rsidTr="00361E6D">
        <w:trPr>
          <w:trHeight w:val="345"/>
        </w:trPr>
        <w:tc>
          <w:tcPr>
            <w:tcW w:w="3412" w:type="dxa"/>
            <w:gridSpan w:val="2"/>
            <w:vMerge w:val="restart"/>
            <w:tcBorders>
              <w:top w:val="nil"/>
              <w:left w:val="single" w:sz="8" w:space="0" w:color="auto"/>
              <w:right w:val="single" w:sz="8" w:space="0" w:color="auto"/>
            </w:tcBorders>
            <w:shd w:val="clear" w:color="auto" w:fill="auto"/>
            <w:noWrap/>
            <w:vAlign w:val="bottom"/>
            <w:hideMark/>
          </w:tcPr>
          <w:p w:rsidR="00361E6D" w:rsidRPr="00894E69" w:rsidRDefault="00361E6D" w:rsidP="00894E69">
            <w:pPr>
              <w:spacing w:after="0" w:line="240" w:lineRule="auto"/>
              <w:rPr>
                <w:rFonts w:ascii="Calibri" w:eastAsia="Times New Roman" w:hAnsi="Calibri" w:cs="Times New Roman"/>
                <w:lang w:eastAsia="en-AU"/>
              </w:rPr>
            </w:pPr>
          </w:p>
        </w:tc>
        <w:tc>
          <w:tcPr>
            <w:tcW w:w="566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61E6D" w:rsidRPr="00894E69" w:rsidRDefault="00361E6D" w:rsidP="00894E69">
            <w:pPr>
              <w:spacing w:after="0" w:line="240" w:lineRule="auto"/>
              <w:jc w:val="center"/>
              <w:rPr>
                <w:rFonts w:ascii="Calibri" w:eastAsia="Times New Roman" w:hAnsi="Calibri" w:cs="Times New Roman"/>
                <w:b/>
                <w:bCs/>
                <w:lang w:eastAsia="en-AU"/>
              </w:rPr>
            </w:pPr>
            <w:r w:rsidRPr="00894E69">
              <w:rPr>
                <w:rFonts w:ascii="Calibri" w:eastAsia="Times New Roman" w:hAnsi="Calibri" w:cs="Times New Roman"/>
                <w:b/>
                <w:bCs/>
                <w:lang w:eastAsia="en-AU"/>
              </w:rPr>
              <w:t>Number of children</w:t>
            </w:r>
          </w:p>
        </w:tc>
        <w:tc>
          <w:tcPr>
            <w:tcW w:w="1425" w:type="dxa"/>
            <w:vMerge w:val="restart"/>
            <w:tcBorders>
              <w:top w:val="nil"/>
              <w:left w:val="nil"/>
              <w:bottom w:val="single" w:sz="8" w:space="0" w:color="000000"/>
              <w:right w:val="single" w:sz="8" w:space="0" w:color="auto"/>
            </w:tcBorders>
            <w:shd w:val="clear" w:color="auto" w:fill="auto"/>
            <w:noWrap/>
            <w:vAlign w:val="center"/>
            <w:hideMark/>
          </w:tcPr>
          <w:p w:rsidR="00361E6D" w:rsidRPr="00894E69" w:rsidRDefault="00361E6D" w:rsidP="00894E69">
            <w:pPr>
              <w:spacing w:after="0" w:line="240" w:lineRule="auto"/>
              <w:jc w:val="center"/>
              <w:rPr>
                <w:rFonts w:ascii="Calibri" w:eastAsia="Times New Roman" w:hAnsi="Calibri" w:cs="Times New Roman"/>
                <w:b/>
                <w:bCs/>
                <w:lang w:eastAsia="en-AU"/>
              </w:rPr>
            </w:pPr>
            <w:r w:rsidRPr="00894E69">
              <w:rPr>
                <w:rFonts w:ascii="Calibri" w:eastAsia="Times New Roman" w:hAnsi="Calibri" w:cs="Times New Roman"/>
                <w:b/>
                <w:bCs/>
                <w:lang w:eastAsia="en-AU"/>
              </w:rPr>
              <w:t>Total</w:t>
            </w:r>
          </w:p>
        </w:tc>
      </w:tr>
      <w:tr w:rsidR="00361E6D" w:rsidRPr="00894E69" w:rsidTr="00361E6D">
        <w:trPr>
          <w:trHeight w:val="345"/>
        </w:trPr>
        <w:tc>
          <w:tcPr>
            <w:tcW w:w="3412" w:type="dxa"/>
            <w:gridSpan w:val="2"/>
            <w:vMerge/>
            <w:tcBorders>
              <w:left w:val="single" w:sz="8" w:space="0" w:color="auto"/>
              <w:bottom w:val="nil"/>
              <w:right w:val="single" w:sz="8" w:space="0" w:color="auto"/>
            </w:tcBorders>
            <w:shd w:val="clear" w:color="auto" w:fill="auto"/>
            <w:noWrap/>
            <w:vAlign w:val="bottom"/>
            <w:hideMark/>
          </w:tcPr>
          <w:p w:rsidR="00361E6D" w:rsidRPr="00894E69" w:rsidRDefault="00361E6D" w:rsidP="00894E69">
            <w:pPr>
              <w:spacing w:after="0" w:line="240" w:lineRule="auto"/>
              <w:rPr>
                <w:rFonts w:ascii="Calibri" w:eastAsia="Times New Roman" w:hAnsi="Calibri" w:cs="Times New Roman"/>
                <w:lang w:eastAsia="en-AU"/>
              </w:rPr>
            </w:pPr>
          </w:p>
        </w:tc>
        <w:tc>
          <w:tcPr>
            <w:tcW w:w="943" w:type="dxa"/>
            <w:tcBorders>
              <w:top w:val="nil"/>
              <w:left w:val="single" w:sz="8" w:space="0" w:color="auto"/>
              <w:bottom w:val="single" w:sz="8" w:space="0" w:color="auto"/>
              <w:right w:val="single" w:sz="4" w:space="0" w:color="auto"/>
            </w:tcBorders>
            <w:shd w:val="clear" w:color="auto" w:fill="auto"/>
            <w:noWrap/>
            <w:vAlign w:val="bottom"/>
            <w:hideMark/>
          </w:tcPr>
          <w:p w:rsidR="00361E6D" w:rsidRPr="00894E69" w:rsidRDefault="00361E6D"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1</w:t>
            </w:r>
          </w:p>
        </w:tc>
        <w:tc>
          <w:tcPr>
            <w:tcW w:w="944" w:type="dxa"/>
            <w:tcBorders>
              <w:top w:val="nil"/>
              <w:left w:val="nil"/>
              <w:bottom w:val="single" w:sz="8" w:space="0" w:color="auto"/>
              <w:right w:val="single" w:sz="4" w:space="0" w:color="auto"/>
            </w:tcBorders>
            <w:shd w:val="clear" w:color="auto" w:fill="auto"/>
            <w:noWrap/>
            <w:vAlign w:val="bottom"/>
            <w:hideMark/>
          </w:tcPr>
          <w:p w:rsidR="00361E6D" w:rsidRPr="00894E69" w:rsidRDefault="00361E6D"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2</w:t>
            </w:r>
          </w:p>
        </w:tc>
        <w:tc>
          <w:tcPr>
            <w:tcW w:w="944" w:type="dxa"/>
            <w:tcBorders>
              <w:top w:val="nil"/>
              <w:left w:val="nil"/>
              <w:bottom w:val="single" w:sz="8" w:space="0" w:color="auto"/>
              <w:right w:val="single" w:sz="4" w:space="0" w:color="auto"/>
            </w:tcBorders>
            <w:shd w:val="clear" w:color="auto" w:fill="auto"/>
            <w:noWrap/>
            <w:vAlign w:val="bottom"/>
            <w:hideMark/>
          </w:tcPr>
          <w:p w:rsidR="00361E6D" w:rsidRPr="00894E69" w:rsidRDefault="00361E6D"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3</w:t>
            </w:r>
          </w:p>
        </w:tc>
        <w:tc>
          <w:tcPr>
            <w:tcW w:w="944" w:type="dxa"/>
            <w:tcBorders>
              <w:top w:val="nil"/>
              <w:left w:val="nil"/>
              <w:bottom w:val="single" w:sz="8" w:space="0" w:color="auto"/>
              <w:right w:val="single" w:sz="4" w:space="0" w:color="auto"/>
            </w:tcBorders>
            <w:shd w:val="clear" w:color="auto" w:fill="auto"/>
            <w:noWrap/>
            <w:vAlign w:val="bottom"/>
            <w:hideMark/>
          </w:tcPr>
          <w:p w:rsidR="00361E6D" w:rsidRPr="00894E69" w:rsidRDefault="00361E6D"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4</w:t>
            </w:r>
          </w:p>
        </w:tc>
        <w:tc>
          <w:tcPr>
            <w:tcW w:w="944" w:type="dxa"/>
            <w:tcBorders>
              <w:top w:val="nil"/>
              <w:left w:val="nil"/>
              <w:bottom w:val="single" w:sz="8" w:space="0" w:color="auto"/>
              <w:right w:val="single" w:sz="4" w:space="0" w:color="auto"/>
            </w:tcBorders>
            <w:shd w:val="clear" w:color="auto" w:fill="auto"/>
            <w:noWrap/>
            <w:vAlign w:val="bottom"/>
            <w:hideMark/>
          </w:tcPr>
          <w:p w:rsidR="00361E6D" w:rsidRPr="00894E69" w:rsidRDefault="00361E6D"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5</w:t>
            </w:r>
          </w:p>
        </w:tc>
        <w:tc>
          <w:tcPr>
            <w:tcW w:w="944" w:type="dxa"/>
            <w:tcBorders>
              <w:top w:val="nil"/>
              <w:left w:val="nil"/>
              <w:bottom w:val="single" w:sz="8" w:space="0" w:color="auto"/>
              <w:right w:val="single" w:sz="8" w:space="0" w:color="auto"/>
            </w:tcBorders>
            <w:shd w:val="clear" w:color="auto" w:fill="auto"/>
            <w:noWrap/>
            <w:vAlign w:val="bottom"/>
            <w:hideMark/>
          </w:tcPr>
          <w:p w:rsidR="00361E6D" w:rsidRPr="00894E69" w:rsidRDefault="00361E6D"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6+</w:t>
            </w:r>
          </w:p>
        </w:tc>
        <w:tc>
          <w:tcPr>
            <w:tcW w:w="1425" w:type="dxa"/>
            <w:vMerge/>
            <w:tcBorders>
              <w:top w:val="nil"/>
              <w:left w:val="nil"/>
              <w:bottom w:val="single" w:sz="8" w:space="0" w:color="000000"/>
              <w:right w:val="single" w:sz="8" w:space="0" w:color="auto"/>
            </w:tcBorders>
            <w:vAlign w:val="center"/>
            <w:hideMark/>
          </w:tcPr>
          <w:p w:rsidR="00361E6D" w:rsidRPr="00894E69" w:rsidRDefault="00361E6D" w:rsidP="00894E69">
            <w:pPr>
              <w:spacing w:after="0" w:line="240" w:lineRule="auto"/>
              <w:rPr>
                <w:rFonts w:ascii="Calibri" w:eastAsia="Times New Roman" w:hAnsi="Calibri" w:cs="Times New Roman"/>
                <w:b/>
                <w:bCs/>
                <w:lang w:eastAsia="en-AU"/>
              </w:rPr>
            </w:pPr>
          </w:p>
        </w:tc>
      </w:tr>
      <w:tr w:rsidR="00894E69" w:rsidRPr="00894E69" w:rsidTr="00361E6D">
        <w:trPr>
          <w:trHeight w:val="331"/>
        </w:trPr>
        <w:tc>
          <w:tcPr>
            <w:tcW w:w="18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94E69" w:rsidRPr="00894E69" w:rsidRDefault="00F219A8" w:rsidP="00894E69">
            <w:pPr>
              <w:spacing w:after="0" w:line="240" w:lineRule="auto"/>
              <w:jc w:val="center"/>
              <w:rPr>
                <w:rFonts w:ascii="Calibri" w:eastAsia="Times New Roman" w:hAnsi="Calibri" w:cs="Times New Roman"/>
                <w:b/>
                <w:bCs/>
                <w:lang w:eastAsia="en-AU"/>
              </w:rPr>
            </w:pPr>
            <w:r>
              <w:rPr>
                <w:rFonts w:ascii="Calibri" w:eastAsia="Times New Roman" w:hAnsi="Calibri" w:cs="Times New Roman"/>
                <w:b/>
                <w:bCs/>
                <w:lang w:eastAsia="en-AU"/>
              </w:rPr>
              <w:t>Relationship Status</w:t>
            </w:r>
          </w:p>
        </w:tc>
        <w:tc>
          <w:tcPr>
            <w:tcW w:w="1612" w:type="dxa"/>
            <w:tcBorders>
              <w:top w:val="single" w:sz="8" w:space="0" w:color="auto"/>
              <w:left w:val="nil"/>
              <w:bottom w:val="single" w:sz="4" w:space="0" w:color="auto"/>
              <w:right w:val="single" w:sz="8" w:space="0" w:color="auto"/>
            </w:tcBorders>
            <w:shd w:val="clear" w:color="auto" w:fill="auto"/>
            <w:noWrap/>
            <w:vAlign w:val="bottom"/>
            <w:hideMark/>
          </w:tcPr>
          <w:p w:rsidR="00894E69" w:rsidRPr="00361E6D" w:rsidRDefault="00894E69" w:rsidP="00894E69">
            <w:pPr>
              <w:spacing w:after="0" w:line="240" w:lineRule="auto"/>
              <w:rPr>
                <w:rFonts w:ascii="Calibri" w:eastAsia="Times New Roman" w:hAnsi="Calibri" w:cs="Times New Roman"/>
                <w:bCs/>
                <w:lang w:eastAsia="en-AU"/>
              </w:rPr>
            </w:pPr>
            <w:r w:rsidRPr="00361E6D">
              <w:rPr>
                <w:rFonts w:ascii="Calibri" w:eastAsia="Times New Roman" w:hAnsi="Calibri" w:cs="Times New Roman"/>
                <w:bCs/>
                <w:lang w:eastAsia="en-AU"/>
              </w:rPr>
              <w:t>Partnered</w:t>
            </w:r>
          </w:p>
        </w:tc>
        <w:tc>
          <w:tcPr>
            <w:tcW w:w="943" w:type="dxa"/>
            <w:tcBorders>
              <w:top w:val="nil"/>
              <w:left w:val="nil"/>
              <w:bottom w:val="single" w:sz="4" w:space="0" w:color="auto"/>
              <w:right w:val="single" w:sz="4" w:space="0" w:color="auto"/>
            </w:tcBorders>
            <w:shd w:val="clear" w:color="auto" w:fill="auto"/>
            <w:noWrap/>
            <w:vAlign w:val="bottom"/>
            <w:hideMark/>
          </w:tcPr>
          <w:p w:rsidR="00894E69" w:rsidRPr="00894E69" w:rsidRDefault="00894E69"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308,473</w:t>
            </w:r>
          </w:p>
        </w:tc>
        <w:tc>
          <w:tcPr>
            <w:tcW w:w="944" w:type="dxa"/>
            <w:tcBorders>
              <w:top w:val="nil"/>
              <w:left w:val="nil"/>
              <w:bottom w:val="single" w:sz="4" w:space="0" w:color="auto"/>
              <w:right w:val="single" w:sz="4" w:space="0" w:color="auto"/>
            </w:tcBorders>
            <w:shd w:val="clear" w:color="auto" w:fill="auto"/>
            <w:noWrap/>
            <w:vAlign w:val="bottom"/>
            <w:hideMark/>
          </w:tcPr>
          <w:p w:rsidR="00894E69" w:rsidRPr="00894E69" w:rsidRDefault="00894E69"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373,841</w:t>
            </w:r>
          </w:p>
        </w:tc>
        <w:tc>
          <w:tcPr>
            <w:tcW w:w="944" w:type="dxa"/>
            <w:tcBorders>
              <w:top w:val="nil"/>
              <w:left w:val="nil"/>
              <w:bottom w:val="single" w:sz="4" w:space="0" w:color="auto"/>
              <w:right w:val="single" w:sz="4" w:space="0" w:color="auto"/>
            </w:tcBorders>
            <w:shd w:val="clear" w:color="auto" w:fill="auto"/>
            <w:noWrap/>
            <w:vAlign w:val="bottom"/>
            <w:hideMark/>
          </w:tcPr>
          <w:p w:rsidR="00894E69" w:rsidRPr="00894E69" w:rsidRDefault="00894E69"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176,817</w:t>
            </w:r>
          </w:p>
        </w:tc>
        <w:tc>
          <w:tcPr>
            <w:tcW w:w="944" w:type="dxa"/>
            <w:tcBorders>
              <w:top w:val="nil"/>
              <w:left w:val="nil"/>
              <w:bottom w:val="single" w:sz="4" w:space="0" w:color="auto"/>
              <w:right w:val="single" w:sz="4" w:space="0" w:color="auto"/>
            </w:tcBorders>
            <w:shd w:val="clear" w:color="auto" w:fill="auto"/>
            <w:noWrap/>
            <w:vAlign w:val="bottom"/>
            <w:hideMark/>
          </w:tcPr>
          <w:p w:rsidR="00894E69" w:rsidRPr="00894E69" w:rsidRDefault="00894E69"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58,197</w:t>
            </w:r>
          </w:p>
        </w:tc>
        <w:tc>
          <w:tcPr>
            <w:tcW w:w="944" w:type="dxa"/>
            <w:tcBorders>
              <w:top w:val="nil"/>
              <w:left w:val="nil"/>
              <w:bottom w:val="single" w:sz="4" w:space="0" w:color="auto"/>
              <w:right w:val="single" w:sz="4" w:space="0" w:color="auto"/>
            </w:tcBorders>
            <w:shd w:val="clear" w:color="auto" w:fill="auto"/>
            <w:noWrap/>
            <w:vAlign w:val="bottom"/>
            <w:hideMark/>
          </w:tcPr>
          <w:p w:rsidR="00894E69" w:rsidRPr="00894E69" w:rsidRDefault="00894E69"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16,411</w:t>
            </w:r>
          </w:p>
        </w:tc>
        <w:tc>
          <w:tcPr>
            <w:tcW w:w="944" w:type="dxa"/>
            <w:tcBorders>
              <w:top w:val="nil"/>
              <w:left w:val="nil"/>
              <w:bottom w:val="single" w:sz="4" w:space="0" w:color="auto"/>
              <w:right w:val="single" w:sz="8" w:space="0" w:color="auto"/>
            </w:tcBorders>
            <w:shd w:val="clear" w:color="auto" w:fill="auto"/>
            <w:noWrap/>
            <w:vAlign w:val="bottom"/>
            <w:hideMark/>
          </w:tcPr>
          <w:p w:rsidR="00894E69" w:rsidRPr="00894E69" w:rsidRDefault="00894E69"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8,351</w:t>
            </w:r>
          </w:p>
        </w:tc>
        <w:tc>
          <w:tcPr>
            <w:tcW w:w="1425" w:type="dxa"/>
            <w:tcBorders>
              <w:top w:val="nil"/>
              <w:left w:val="nil"/>
              <w:bottom w:val="single" w:sz="4" w:space="0" w:color="auto"/>
              <w:right w:val="single" w:sz="8" w:space="0" w:color="auto"/>
            </w:tcBorders>
            <w:shd w:val="clear" w:color="auto" w:fill="auto"/>
            <w:noWrap/>
            <w:vAlign w:val="bottom"/>
            <w:hideMark/>
          </w:tcPr>
          <w:p w:rsidR="00894E69" w:rsidRPr="00894E69" w:rsidRDefault="00894E69" w:rsidP="00894E69">
            <w:pPr>
              <w:spacing w:after="0" w:line="240" w:lineRule="auto"/>
              <w:jc w:val="center"/>
              <w:rPr>
                <w:rFonts w:ascii="Calibri" w:eastAsia="Times New Roman" w:hAnsi="Calibri" w:cs="Times New Roman"/>
                <w:b/>
                <w:bCs/>
                <w:lang w:eastAsia="en-AU"/>
              </w:rPr>
            </w:pPr>
            <w:r w:rsidRPr="00894E69">
              <w:rPr>
                <w:rFonts w:ascii="Calibri" w:eastAsia="Times New Roman" w:hAnsi="Calibri" w:cs="Times New Roman"/>
                <w:b/>
                <w:bCs/>
                <w:lang w:eastAsia="en-AU"/>
              </w:rPr>
              <w:t>942,090</w:t>
            </w:r>
          </w:p>
        </w:tc>
      </w:tr>
      <w:tr w:rsidR="00894E69" w:rsidRPr="00894E69" w:rsidTr="00361E6D">
        <w:trPr>
          <w:trHeight w:val="345"/>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894E69" w:rsidRPr="00894E69" w:rsidRDefault="00894E69" w:rsidP="00894E69">
            <w:pPr>
              <w:spacing w:after="0" w:line="240" w:lineRule="auto"/>
              <w:rPr>
                <w:rFonts w:ascii="Calibri" w:eastAsia="Times New Roman" w:hAnsi="Calibri" w:cs="Times New Roman"/>
                <w:b/>
                <w:bCs/>
                <w:lang w:eastAsia="en-AU"/>
              </w:rPr>
            </w:pPr>
          </w:p>
        </w:tc>
        <w:tc>
          <w:tcPr>
            <w:tcW w:w="1612" w:type="dxa"/>
            <w:tcBorders>
              <w:top w:val="nil"/>
              <w:left w:val="nil"/>
              <w:bottom w:val="single" w:sz="8" w:space="0" w:color="auto"/>
              <w:right w:val="single" w:sz="8" w:space="0" w:color="auto"/>
            </w:tcBorders>
            <w:shd w:val="clear" w:color="auto" w:fill="auto"/>
            <w:noWrap/>
            <w:vAlign w:val="bottom"/>
            <w:hideMark/>
          </w:tcPr>
          <w:p w:rsidR="00894E69" w:rsidRPr="00361E6D" w:rsidRDefault="00894E69" w:rsidP="00894E69">
            <w:pPr>
              <w:spacing w:after="0" w:line="240" w:lineRule="auto"/>
              <w:rPr>
                <w:rFonts w:ascii="Calibri" w:eastAsia="Times New Roman" w:hAnsi="Calibri" w:cs="Times New Roman"/>
                <w:bCs/>
                <w:lang w:eastAsia="en-AU"/>
              </w:rPr>
            </w:pPr>
            <w:r w:rsidRPr="00361E6D">
              <w:rPr>
                <w:rFonts w:ascii="Calibri" w:eastAsia="Times New Roman" w:hAnsi="Calibri" w:cs="Times New Roman"/>
                <w:bCs/>
                <w:lang w:eastAsia="en-AU"/>
              </w:rPr>
              <w:t>Not Partnered</w:t>
            </w:r>
          </w:p>
        </w:tc>
        <w:tc>
          <w:tcPr>
            <w:tcW w:w="943" w:type="dxa"/>
            <w:tcBorders>
              <w:top w:val="nil"/>
              <w:left w:val="nil"/>
              <w:bottom w:val="single" w:sz="8" w:space="0" w:color="auto"/>
              <w:right w:val="single" w:sz="4" w:space="0" w:color="auto"/>
            </w:tcBorders>
            <w:shd w:val="clear" w:color="auto" w:fill="auto"/>
            <w:noWrap/>
            <w:vAlign w:val="bottom"/>
            <w:hideMark/>
          </w:tcPr>
          <w:p w:rsidR="00894E69" w:rsidRPr="00894E69" w:rsidRDefault="00894E69"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338,829</w:t>
            </w:r>
          </w:p>
        </w:tc>
        <w:tc>
          <w:tcPr>
            <w:tcW w:w="944" w:type="dxa"/>
            <w:tcBorders>
              <w:top w:val="nil"/>
              <w:left w:val="nil"/>
              <w:bottom w:val="single" w:sz="8" w:space="0" w:color="auto"/>
              <w:right w:val="single" w:sz="4" w:space="0" w:color="auto"/>
            </w:tcBorders>
            <w:shd w:val="clear" w:color="auto" w:fill="auto"/>
            <w:noWrap/>
            <w:vAlign w:val="bottom"/>
            <w:hideMark/>
          </w:tcPr>
          <w:p w:rsidR="00894E69" w:rsidRPr="00894E69" w:rsidRDefault="00894E69"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218,971</w:t>
            </w:r>
          </w:p>
        </w:tc>
        <w:tc>
          <w:tcPr>
            <w:tcW w:w="944" w:type="dxa"/>
            <w:tcBorders>
              <w:top w:val="nil"/>
              <w:left w:val="nil"/>
              <w:bottom w:val="single" w:sz="8" w:space="0" w:color="auto"/>
              <w:right w:val="single" w:sz="4" w:space="0" w:color="auto"/>
            </w:tcBorders>
            <w:shd w:val="clear" w:color="auto" w:fill="auto"/>
            <w:noWrap/>
            <w:vAlign w:val="bottom"/>
            <w:hideMark/>
          </w:tcPr>
          <w:p w:rsidR="00894E69" w:rsidRPr="00894E69" w:rsidRDefault="00894E69"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82,452</w:t>
            </w:r>
          </w:p>
        </w:tc>
        <w:tc>
          <w:tcPr>
            <w:tcW w:w="944" w:type="dxa"/>
            <w:tcBorders>
              <w:top w:val="nil"/>
              <w:left w:val="nil"/>
              <w:bottom w:val="single" w:sz="8" w:space="0" w:color="auto"/>
              <w:right w:val="single" w:sz="4" w:space="0" w:color="auto"/>
            </w:tcBorders>
            <w:shd w:val="clear" w:color="auto" w:fill="auto"/>
            <w:noWrap/>
            <w:vAlign w:val="bottom"/>
            <w:hideMark/>
          </w:tcPr>
          <w:p w:rsidR="00894E69" w:rsidRPr="00894E69" w:rsidRDefault="00894E69"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26,721</w:t>
            </w:r>
          </w:p>
        </w:tc>
        <w:tc>
          <w:tcPr>
            <w:tcW w:w="944" w:type="dxa"/>
            <w:tcBorders>
              <w:top w:val="nil"/>
              <w:left w:val="nil"/>
              <w:bottom w:val="single" w:sz="8" w:space="0" w:color="auto"/>
              <w:right w:val="single" w:sz="4" w:space="0" w:color="auto"/>
            </w:tcBorders>
            <w:shd w:val="clear" w:color="auto" w:fill="auto"/>
            <w:noWrap/>
            <w:vAlign w:val="bottom"/>
            <w:hideMark/>
          </w:tcPr>
          <w:p w:rsidR="00894E69" w:rsidRPr="00894E69" w:rsidRDefault="00894E69"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7,832</w:t>
            </w:r>
          </w:p>
        </w:tc>
        <w:tc>
          <w:tcPr>
            <w:tcW w:w="944" w:type="dxa"/>
            <w:tcBorders>
              <w:top w:val="nil"/>
              <w:left w:val="nil"/>
              <w:bottom w:val="single" w:sz="8" w:space="0" w:color="auto"/>
              <w:right w:val="single" w:sz="8" w:space="0" w:color="auto"/>
            </w:tcBorders>
            <w:shd w:val="clear" w:color="auto" w:fill="auto"/>
            <w:noWrap/>
            <w:vAlign w:val="bottom"/>
            <w:hideMark/>
          </w:tcPr>
          <w:p w:rsidR="00894E69" w:rsidRPr="00894E69" w:rsidRDefault="00894E69" w:rsidP="00894E69">
            <w:pPr>
              <w:spacing w:after="0" w:line="240" w:lineRule="auto"/>
              <w:jc w:val="center"/>
              <w:rPr>
                <w:rFonts w:ascii="Calibri" w:eastAsia="Times New Roman" w:hAnsi="Calibri" w:cs="Times New Roman"/>
                <w:lang w:eastAsia="en-AU"/>
              </w:rPr>
            </w:pPr>
            <w:r w:rsidRPr="00894E69">
              <w:rPr>
                <w:rFonts w:ascii="Calibri" w:eastAsia="Times New Roman" w:hAnsi="Calibri" w:cs="Times New Roman"/>
                <w:lang w:eastAsia="en-AU"/>
              </w:rPr>
              <w:t>3,634</w:t>
            </w:r>
          </w:p>
        </w:tc>
        <w:tc>
          <w:tcPr>
            <w:tcW w:w="1425" w:type="dxa"/>
            <w:tcBorders>
              <w:top w:val="nil"/>
              <w:left w:val="nil"/>
              <w:bottom w:val="single" w:sz="8" w:space="0" w:color="auto"/>
              <w:right w:val="single" w:sz="8" w:space="0" w:color="auto"/>
            </w:tcBorders>
            <w:shd w:val="clear" w:color="auto" w:fill="auto"/>
            <w:noWrap/>
            <w:vAlign w:val="bottom"/>
            <w:hideMark/>
          </w:tcPr>
          <w:p w:rsidR="00894E69" w:rsidRPr="00894E69" w:rsidRDefault="00894E69" w:rsidP="00894E69">
            <w:pPr>
              <w:spacing w:after="0" w:line="240" w:lineRule="auto"/>
              <w:jc w:val="center"/>
              <w:rPr>
                <w:rFonts w:ascii="Calibri" w:eastAsia="Times New Roman" w:hAnsi="Calibri" w:cs="Times New Roman"/>
                <w:b/>
                <w:bCs/>
                <w:lang w:eastAsia="en-AU"/>
              </w:rPr>
            </w:pPr>
            <w:r w:rsidRPr="00894E69">
              <w:rPr>
                <w:rFonts w:ascii="Calibri" w:eastAsia="Times New Roman" w:hAnsi="Calibri" w:cs="Times New Roman"/>
                <w:b/>
                <w:bCs/>
                <w:lang w:eastAsia="en-AU"/>
              </w:rPr>
              <w:t>678,439</w:t>
            </w:r>
          </w:p>
        </w:tc>
      </w:tr>
      <w:tr w:rsidR="00894E69" w:rsidRPr="00894E69" w:rsidTr="00361E6D">
        <w:trPr>
          <w:trHeight w:val="345"/>
        </w:trPr>
        <w:tc>
          <w:tcPr>
            <w:tcW w:w="341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94E69" w:rsidRPr="00894E69" w:rsidRDefault="00894E69" w:rsidP="00361E6D">
            <w:pPr>
              <w:spacing w:after="0" w:line="240" w:lineRule="auto"/>
              <w:jc w:val="center"/>
              <w:rPr>
                <w:rFonts w:ascii="Calibri" w:eastAsia="Times New Roman" w:hAnsi="Calibri" w:cs="Times New Roman"/>
                <w:b/>
                <w:bCs/>
                <w:color w:val="000000"/>
                <w:lang w:eastAsia="en-AU"/>
              </w:rPr>
            </w:pPr>
            <w:r w:rsidRPr="00894E69">
              <w:rPr>
                <w:rFonts w:ascii="Calibri" w:eastAsia="Times New Roman" w:hAnsi="Calibri" w:cs="Times New Roman"/>
                <w:b/>
                <w:bCs/>
                <w:color w:val="000000"/>
                <w:lang w:eastAsia="en-AU"/>
              </w:rPr>
              <w:t>Total</w:t>
            </w:r>
          </w:p>
        </w:tc>
        <w:tc>
          <w:tcPr>
            <w:tcW w:w="943" w:type="dxa"/>
            <w:tcBorders>
              <w:top w:val="nil"/>
              <w:left w:val="nil"/>
              <w:bottom w:val="single" w:sz="8" w:space="0" w:color="auto"/>
              <w:right w:val="single" w:sz="4" w:space="0" w:color="auto"/>
            </w:tcBorders>
            <w:shd w:val="clear" w:color="auto" w:fill="auto"/>
            <w:noWrap/>
            <w:vAlign w:val="center"/>
            <w:hideMark/>
          </w:tcPr>
          <w:p w:rsidR="00894E69" w:rsidRPr="00894E69" w:rsidRDefault="00894E69" w:rsidP="00361E6D">
            <w:pPr>
              <w:spacing w:after="0" w:line="240" w:lineRule="auto"/>
              <w:jc w:val="center"/>
              <w:rPr>
                <w:rFonts w:ascii="Calibri" w:eastAsia="Times New Roman" w:hAnsi="Calibri" w:cs="Times New Roman"/>
                <w:b/>
                <w:bCs/>
                <w:lang w:eastAsia="en-AU"/>
              </w:rPr>
            </w:pPr>
            <w:r>
              <w:rPr>
                <w:rFonts w:ascii="Calibri" w:eastAsia="Times New Roman" w:hAnsi="Calibri" w:cs="Times New Roman"/>
                <w:b/>
                <w:bCs/>
                <w:lang w:eastAsia="en-AU"/>
              </w:rPr>
              <w:t>647,302</w:t>
            </w:r>
          </w:p>
        </w:tc>
        <w:tc>
          <w:tcPr>
            <w:tcW w:w="944" w:type="dxa"/>
            <w:tcBorders>
              <w:top w:val="nil"/>
              <w:left w:val="nil"/>
              <w:bottom w:val="single" w:sz="8" w:space="0" w:color="auto"/>
              <w:right w:val="single" w:sz="4" w:space="0" w:color="auto"/>
            </w:tcBorders>
            <w:shd w:val="clear" w:color="auto" w:fill="auto"/>
            <w:noWrap/>
            <w:vAlign w:val="center"/>
            <w:hideMark/>
          </w:tcPr>
          <w:p w:rsidR="00894E69" w:rsidRPr="00894E69" w:rsidRDefault="00894E69" w:rsidP="00361E6D">
            <w:pPr>
              <w:spacing w:after="0" w:line="240" w:lineRule="auto"/>
              <w:jc w:val="center"/>
              <w:rPr>
                <w:rFonts w:ascii="Calibri" w:eastAsia="Times New Roman" w:hAnsi="Calibri" w:cs="Times New Roman"/>
                <w:b/>
                <w:bCs/>
                <w:lang w:eastAsia="en-AU"/>
              </w:rPr>
            </w:pPr>
            <w:r>
              <w:rPr>
                <w:rFonts w:ascii="Calibri" w:eastAsia="Times New Roman" w:hAnsi="Calibri" w:cs="Times New Roman"/>
                <w:b/>
                <w:bCs/>
                <w:lang w:eastAsia="en-AU"/>
              </w:rPr>
              <w:t>592,812</w:t>
            </w:r>
          </w:p>
        </w:tc>
        <w:tc>
          <w:tcPr>
            <w:tcW w:w="944" w:type="dxa"/>
            <w:tcBorders>
              <w:top w:val="nil"/>
              <w:left w:val="nil"/>
              <w:bottom w:val="single" w:sz="8" w:space="0" w:color="auto"/>
              <w:right w:val="single" w:sz="4" w:space="0" w:color="auto"/>
            </w:tcBorders>
            <w:shd w:val="clear" w:color="auto" w:fill="auto"/>
            <w:noWrap/>
            <w:vAlign w:val="center"/>
            <w:hideMark/>
          </w:tcPr>
          <w:p w:rsidR="00894E69" w:rsidRPr="00894E69" w:rsidRDefault="00894E69" w:rsidP="00361E6D">
            <w:pPr>
              <w:spacing w:after="0" w:line="240" w:lineRule="auto"/>
              <w:jc w:val="center"/>
              <w:rPr>
                <w:rFonts w:ascii="Calibri" w:eastAsia="Times New Roman" w:hAnsi="Calibri" w:cs="Times New Roman"/>
                <w:b/>
                <w:bCs/>
                <w:lang w:eastAsia="en-AU"/>
              </w:rPr>
            </w:pPr>
            <w:r>
              <w:rPr>
                <w:rFonts w:ascii="Calibri" w:eastAsia="Times New Roman" w:hAnsi="Calibri" w:cs="Times New Roman"/>
                <w:b/>
                <w:bCs/>
                <w:lang w:eastAsia="en-AU"/>
              </w:rPr>
              <w:t>259,269</w:t>
            </w:r>
          </w:p>
        </w:tc>
        <w:tc>
          <w:tcPr>
            <w:tcW w:w="944" w:type="dxa"/>
            <w:tcBorders>
              <w:top w:val="nil"/>
              <w:left w:val="nil"/>
              <w:bottom w:val="single" w:sz="8" w:space="0" w:color="auto"/>
              <w:right w:val="single" w:sz="4" w:space="0" w:color="auto"/>
            </w:tcBorders>
            <w:shd w:val="clear" w:color="auto" w:fill="auto"/>
            <w:noWrap/>
            <w:vAlign w:val="center"/>
            <w:hideMark/>
          </w:tcPr>
          <w:p w:rsidR="00894E69" w:rsidRPr="00894E69" w:rsidRDefault="00894E69" w:rsidP="00361E6D">
            <w:pPr>
              <w:spacing w:after="0" w:line="240" w:lineRule="auto"/>
              <w:jc w:val="center"/>
              <w:rPr>
                <w:rFonts w:ascii="Calibri" w:eastAsia="Times New Roman" w:hAnsi="Calibri" w:cs="Times New Roman"/>
                <w:b/>
                <w:bCs/>
                <w:lang w:eastAsia="en-AU"/>
              </w:rPr>
            </w:pPr>
            <w:r>
              <w:rPr>
                <w:rFonts w:ascii="Calibri" w:eastAsia="Times New Roman" w:hAnsi="Calibri" w:cs="Times New Roman"/>
                <w:b/>
                <w:bCs/>
                <w:lang w:eastAsia="en-AU"/>
              </w:rPr>
              <w:t>84,918</w:t>
            </w:r>
          </w:p>
        </w:tc>
        <w:tc>
          <w:tcPr>
            <w:tcW w:w="944" w:type="dxa"/>
            <w:tcBorders>
              <w:top w:val="nil"/>
              <w:left w:val="nil"/>
              <w:bottom w:val="single" w:sz="8" w:space="0" w:color="auto"/>
              <w:right w:val="single" w:sz="4" w:space="0" w:color="auto"/>
            </w:tcBorders>
            <w:shd w:val="clear" w:color="auto" w:fill="auto"/>
            <w:noWrap/>
            <w:vAlign w:val="center"/>
            <w:hideMark/>
          </w:tcPr>
          <w:p w:rsidR="00894E69" w:rsidRPr="00894E69" w:rsidRDefault="00894E69" w:rsidP="00361E6D">
            <w:pPr>
              <w:spacing w:after="0" w:line="240" w:lineRule="auto"/>
              <w:jc w:val="center"/>
              <w:rPr>
                <w:rFonts w:ascii="Calibri" w:eastAsia="Times New Roman" w:hAnsi="Calibri" w:cs="Times New Roman"/>
                <w:b/>
                <w:bCs/>
                <w:lang w:eastAsia="en-AU"/>
              </w:rPr>
            </w:pPr>
            <w:r>
              <w:rPr>
                <w:rFonts w:ascii="Calibri" w:eastAsia="Times New Roman" w:hAnsi="Calibri" w:cs="Times New Roman"/>
                <w:b/>
                <w:bCs/>
                <w:lang w:eastAsia="en-AU"/>
              </w:rPr>
              <w:t>24,243</w:t>
            </w:r>
          </w:p>
        </w:tc>
        <w:tc>
          <w:tcPr>
            <w:tcW w:w="944" w:type="dxa"/>
            <w:tcBorders>
              <w:top w:val="nil"/>
              <w:left w:val="nil"/>
              <w:bottom w:val="single" w:sz="8" w:space="0" w:color="auto"/>
              <w:right w:val="single" w:sz="8" w:space="0" w:color="auto"/>
            </w:tcBorders>
            <w:shd w:val="clear" w:color="auto" w:fill="auto"/>
            <w:noWrap/>
            <w:vAlign w:val="center"/>
            <w:hideMark/>
          </w:tcPr>
          <w:p w:rsidR="00894E69" w:rsidRPr="00894E69" w:rsidRDefault="00894E69" w:rsidP="00361E6D">
            <w:pPr>
              <w:spacing w:after="0" w:line="240" w:lineRule="auto"/>
              <w:jc w:val="center"/>
              <w:rPr>
                <w:rFonts w:ascii="Calibri" w:eastAsia="Times New Roman" w:hAnsi="Calibri" w:cs="Times New Roman"/>
                <w:b/>
                <w:bCs/>
                <w:lang w:eastAsia="en-AU"/>
              </w:rPr>
            </w:pPr>
            <w:r w:rsidRPr="00894E69">
              <w:rPr>
                <w:rFonts w:ascii="Calibri" w:eastAsia="Times New Roman" w:hAnsi="Calibri" w:cs="Times New Roman"/>
                <w:b/>
                <w:bCs/>
                <w:lang w:eastAsia="en-AU"/>
              </w:rPr>
              <w:t>11,985</w:t>
            </w:r>
          </w:p>
        </w:tc>
        <w:tc>
          <w:tcPr>
            <w:tcW w:w="1425" w:type="dxa"/>
            <w:tcBorders>
              <w:top w:val="nil"/>
              <w:left w:val="nil"/>
              <w:bottom w:val="single" w:sz="8" w:space="0" w:color="auto"/>
              <w:right w:val="single" w:sz="8" w:space="0" w:color="auto"/>
            </w:tcBorders>
            <w:shd w:val="clear" w:color="auto" w:fill="auto"/>
            <w:noWrap/>
            <w:vAlign w:val="center"/>
            <w:hideMark/>
          </w:tcPr>
          <w:p w:rsidR="00894E69" w:rsidRPr="00894E69" w:rsidRDefault="00894E69" w:rsidP="00361E6D">
            <w:pPr>
              <w:spacing w:after="0" w:line="240" w:lineRule="auto"/>
              <w:jc w:val="center"/>
              <w:rPr>
                <w:rFonts w:ascii="Calibri" w:eastAsia="Times New Roman" w:hAnsi="Calibri" w:cs="Times New Roman"/>
                <w:b/>
                <w:bCs/>
                <w:color w:val="000000"/>
                <w:lang w:eastAsia="en-AU"/>
              </w:rPr>
            </w:pPr>
            <w:r w:rsidRPr="00894E69">
              <w:rPr>
                <w:rFonts w:ascii="Calibri" w:eastAsia="Times New Roman" w:hAnsi="Calibri" w:cs="Times New Roman"/>
                <w:b/>
                <w:bCs/>
                <w:color w:val="000000"/>
                <w:lang w:eastAsia="en-AU"/>
              </w:rPr>
              <w:t>1,620,529</w:t>
            </w:r>
          </w:p>
        </w:tc>
      </w:tr>
    </w:tbl>
    <w:p w:rsidR="00F219A8" w:rsidRPr="00765015" w:rsidRDefault="00681845" w:rsidP="00361E6D">
      <w:pPr>
        <w:spacing w:before="120" w:after="120" w:line="240" w:lineRule="auto"/>
        <w:rPr>
          <w:rFonts w:asciiTheme="minorHAnsi" w:hAnsiTheme="minorHAnsi"/>
        </w:rPr>
      </w:pPr>
      <w:r w:rsidRPr="00361E6D">
        <w:rPr>
          <w:rFonts w:asciiTheme="minorHAnsi" w:hAnsiTheme="minorHAnsi"/>
        </w:rPr>
        <w:t xml:space="preserve">Of all FTB families, 58% are partnered and 42% are not partnered. </w:t>
      </w:r>
      <w:r w:rsidR="00D103C3">
        <w:rPr>
          <w:rFonts w:asciiTheme="minorHAnsi" w:hAnsiTheme="minorHAnsi"/>
        </w:rPr>
        <w:t>Around 40% of FTB families have one child, 37% have two children and 16% have three children.</w:t>
      </w:r>
      <w:r w:rsidR="00F219A8" w:rsidRPr="00765015">
        <w:rPr>
          <w:rFonts w:asciiTheme="minorHAnsi" w:hAnsiTheme="minorHAnsi"/>
        </w:rPr>
        <w:t xml:space="preserve">  </w:t>
      </w:r>
    </w:p>
    <w:p w:rsidR="00361E6D" w:rsidRDefault="00361E6D">
      <w:pPr>
        <w:rPr>
          <w:rFonts w:asciiTheme="majorHAnsi" w:eastAsiaTheme="majorEastAsia" w:hAnsiTheme="majorHAnsi" w:cstheme="majorBidi"/>
          <w:b/>
          <w:bCs/>
          <w:color w:val="1F497D" w:themeColor="text2"/>
          <w:sz w:val="26"/>
          <w:szCs w:val="26"/>
        </w:rPr>
      </w:pPr>
      <w:r>
        <w:rPr>
          <w:rFonts w:asciiTheme="majorHAnsi" w:hAnsiTheme="majorHAnsi"/>
          <w:color w:val="1F497D" w:themeColor="text2"/>
        </w:rPr>
        <w:br w:type="page"/>
      </w:r>
    </w:p>
    <w:p w:rsidR="00DC47B4" w:rsidRDefault="00DC47B4" w:rsidP="00361E6D">
      <w:pPr>
        <w:pStyle w:val="Heading2"/>
        <w:spacing w:before="0" w:after="120" w:line="240" w:lineRule="auto"/>
        <w:rPr>
          <w:rFonts w:asciiTheme="majorHAnsi" w:hAnsiTheme="majorHAnsi"/>
          <w:color w:val="1F497D" w:themeColor="text2"/>
        </w:rPr>
      </w:pPr>
      <w:bookmarkStart w:id="23" w:name="_Toc448760719"/>
      <w:r>
        <w:rPr>
          <w:rFonts w:asciiTheme="majorHAnsi" w:hAnsiTheme="majorHAnsi"/>
          <w:color w:val="1F497D" w:themeColor="text2"/>
        </w:rPr>
        <w:lastRenderedPageBreak/>
        <w:t>Family Tax Benefit Children</w:t>
      </w:r>
      <w:r w:rsidRPr="006E7541">
        <w:rPr>
          <w:rFonts w:asciiTheme="majorHAnsi" w:hAnsiTheme="majorHAnsi"/>
          <w:color w:val="1F497D" w:themeColor="text2"/>
        </w:rPr>
        <w:t xml:space="preserve"> by </w:t>
      </w:r>
      <w:r>
        <w:rPr>
          <w:rFonts w:asciiTheme="majorHAnsi" w:hAnsiTheme="majorHAnsi"/>
          <w:color w:val="1F497D" w:themeColor="text2"/>
        </w:rPr>
        <w:t>Age</w:t>
      </w:r>
      <w:bookmarkEnd w:id="23"/>
      <w:r>
        <w:rPr>
          <w:rFonts w:asciiTheme="majorHAnsi" w:hAnsiTheme="majorHAnsi"/>
          <w:color w:val="1F497D" w:themeColor="text2"/>
        </w:rPr>
        <w:t xml:space="preserve"> </w:t>
      </w:r>
    </w:p>
    <w:tbl>
      <w:tblPr>
        <w:tblW w:w="1050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96"/>
        <w:gridCol w:w="6804"/>
      </w:tblGrid>
      <w:tr w:rsidR="00DC47B4" w:rsidRPr="00A11CCD" w:rsidTr="00361E6D">
        <w:trPr>
          <w:trHeight w:val="319"/>
        </w:trPr>
        <w:tc>
          <w:tcPr>
            <w:tcW w:w="10500" w:type="dxa"/>
            <w:gridSpan w:val="2"/>
            <w:shd w:val="clear" w:color="auto" w:fill="auto"/>
            <w:noWrap/>
            <w:vAlign w:val="bottom"/>
            <w:hideMark/>
          </w:tcPr>
          <w:p w:rsidR="00DC47B4" w:rsidRPr="00D5456B" w:rsidRDefault="00DC47B4" w:rsidP="00B34AA2">
            <w:pPr>
              <w:spacing w:after="0" w:line="240" w:lineRule="auto"/>
              <w:rPr>
                <w:rFonts w:asciiTheme="minorHAnsi" w:eastAsia="Times New Roman" w:hAnsiTheme="minorHAnsi" w:cs="Times New Roman"/>
                <w:b/>
                <w:color w:val="000000"/>
                <w:lang w:eastAsia="en-AU"/>
              </w:rPr>
            </w:pPr>
            <w:r w:rsidRPr="00D5456B">
              <w:rPr>
                <w:rFonts w:asciiTheme="minorHAnsi" w:hAnsiTheme="minorHAnsi"/>
                <w:b/>
              </w:rPr>
              <w:t xml:space="preserve">Table </w:t>
            </w:r>
            <w:r w:rsidR="00201A41">
              <w:rPr>
                <w:rFonts w:asciiTheme="minorHAnsi" w:hAnsiTheme="minorHAnsi"/>
                <w:b/>
              </w:rPr>
              <w:t>8</w:t>
            </w:r>
            <w:r w:rsidRPr="00D5456B">
              <w:rPr>
                <w:rFonts w:asciiTheme="minorHAnsi" w:hAnsiTheme="minorHAnsi"/>
                <w:b/>
              </w:rPr>
              <w:t xml:space="preserve">: </w:t>
            </w:r>
            <w:r>
              <w:rPr>
                <w:rFonts w:asciiTheme="minorHAnsi" w:hAnsiTheme="minorHAnsi"/>
                <w:b/>
              </w:rPr>
              <w:t xml:space="preserve">Number of </w:t>
            </w:r>
            <w:r w:rsidRPr="00D5456B">
              <w:rPr>
                <w:rFonts w:asciiTheme="minorHAnsi" w:hAnsiTheme="minorHAnsi"/>
                <w:b/>
              </w:rPr>
              <w:t>F</w:t>
            </w:r>
            <w:r>
              <w:rPr>
                <w:rFonts w:asciiTheme="minorHAnsi" w:hAnsiTheme="minorHAnsi"/>
                <w:b/>
              </w:rPr>
              <w:t xml:space="preserve">amily Tax Benefit </w:t>
            </w:r>
            <w:r w:rsidRPr="00D5456B">
              <w:rPr>
                <w:rFonts w:asciiTheme="minorHAnsi" w:hAnsiTheme="minorHAnsi"/>
                <w:b/>
              </w:rPr>
              <w:t>Children</w:t>
            </w:r>
            <w:r>
              <w:rPr>
                <w:rFonts w:asciiTheme="minorHAnsi" w:hAnsiTheme="minorHAnsi"/>
                <w:b/>
              </w:rPr>
              <w:t xml:space="preserve"> by age of child</w:t>
            </w:r>
            <w:r w:rsidR="00B34AA2">
              <w:rPr>
                <w:rFonts w:asciiTheme="minorHAnsi" w:hAnsiTheme="minorHAnsi"/>
                <w:b/>
              </w:rPr>
              <w:br/>
            </w:r>
            <w:r w:rsidR="00C538EC" w:rsidRPr="00C538EC">
              <w:rPr>
                <w:rFonts w:asciiTheme="minorHAnsi" w:hAnsiTheme="minorHAnsi"/>
              </w:rPr>
              <w:t>(Instalment Data – June 2015)</w:t>
            </w:r>
          </w:p>
        </w:tc>
      </w:tr>
      <w:tr w:rsidR="00DC47B4" w:rsidRPr="00A11CCD" w:rsidTr="00361E6D">
        <w:trPr>
          <w:trHeight w:hRule="exact" w:val="291"/>
        </w:trPr>
        <w:tc>
          <w:tcPr>
            <w:tcW w:w="3696" w:type="dxa"/>
            <w:shd w:val="clear" w:color="auto" w:fill="auto"/>
            <w:noWrap/>
            <w:hideMark/>
          </w:tcPr>
          <w:p w:rsidR="00DC47B4" w:rsidRPr="00D5456B" w:rsidRDefault="00DC47B4" w:rsidP="0031514C">
            <w:pPr>
              <w:jc w:val="center"/>
              <w:rPr>
                <w:rFonts w:asciiTheme="minorHAnsi" w:hAnsiTheme="minorHAnsi"/>
              </w:rPr>
            </w:pPr>
            <w:r w:rsidRPr="00D5456B">
              <w:rPr>
                <w:rFonts w:asciiTheme="minorHAnsi" w:eastAsia="Times New Roman" w:hAnsiTheme="minorHAnsi" w:cs="Times New Roman"/>
                <w:b/>
                <w:bCs/>
                <w:color w:val="000000"/>
                <w:lang w:eastAsia="en-AU"/>
              </w:rPr>
              <w:t>Child Age</w:t>
            </w:r>
          </w:p>
        </w:tc>
        <w:tc>
          <w:tcPr>
            <w:tcW w:w="6804" w:type="dxa"/>
            <w:shd w:val="clear" w:color="auto" w:fill="auto"/>
            <w:hideMark/>
          </w:tcPr>
          <w:p w:rsidR="00DC47B4" w:rsidRPr="00D5456B" w:rsidRDefault="00DC47B4" w:rsidP="0031514C">
            <w:pPr>
              <w:jc w:val="center"/>
              <w:rPr>
                <w:rFonts w:asciiTheme="minorHAnsi" w:hAnsiTheme="minorHAnsi"/>
              </w:rPr>
            </w:pPr>
            <w:r>
              <w:rPr>
                <w:rFonts w:asciiTheme="minorHAnsi" w:eastAsia="Times New Roman" w:hAnsiTheme="minorHAnsi" w:cs="Times New Roman"/>
                <w:b/>
                <w:bCs/>
                <w:color w:val="000000"/>
                <w:lang w:eastAsia="en-AU"/>
              </w:rPr>
              <w:t>Number of FTB Children</w:t>
            </w:r>
          </w:p>
        </w:tc>
      </w:tr>
      <w:tr w:rsidR="00DC47B4" w:rsidRPr="00A11CCD" w:rsidTr="00361E6D">
        <w:trPr>
          <w:trHeight w:hRule="exact" w:val="291"/>
        </w:trPr>
        <w:tc>
          <w:tcPr>
            <w:tcW w:w="3696" w:type="dxa"/>
            <w:shd w:val="clear" w:color="auto" w:fill="auto"/>
            <w:noWrap/>
            <w:hideMark/>
          </w:tcPr>
          <w:p w:rsidR="00DC47B4" w:rsidRPr="00D5456B" w:rsidRDefault="00DC47B4" w:rsidP="0031514C">
            <w:pPr>
              <w:jc w:val="center"/>
              <w:rPr>
                <w:rFonts w:asciiTheme="minorHAnsi" w:hAnsiTheme="minorHAnsi"/>
              </w:rPr>
            </w:pPr>
            <w:r w:rsidRPr="00D5456B">
              <w:rPr>
                <w:rFonts w:asciiTheme="minorHAnsi" w:hAnsiTheme="minorHAnsi"/>
              </w:rPr>
              <w:t>0</w:t>
            </w:r>
          </w:p>
        </w:tc>
        <w:tc>
          <w:tcPr>
            <w:tcW w:w="6804" w:type="dxa"/>
            <w:shd w:val="clear" w:color="auto" w:fill="auto"/>
            <w:hideMark/>
          </w:tcPr>
          <w:p w:rsidR="00DC47B4" w:rsidRPr="00D5456B" w:rsidRDefault="00DC47B4" w:rsidP="0031514C">
            <w:pPr>
              <w:jc w:val="center"/>
              <w:rPr>
                <w:rFonts w:asciiTheme="minorHAnsi" w:hAnsiTheme="minorHAnsi"/>
              </w:rPr>
            </w:pPr>
            <w:r w:rsidRPr="00D5456B">
              <w:rPr>
                <w:rFonts w:asciiTheme="minorHAnsi" w:eastAsia="Times New Roman" w:hAnsiTheme="minorHAnsi" w:cs="Times New Roman"/>
                <w:color w:val="000000"/>
                <w:lang w:eastAsia="en-AU"/>
              </w:rPr>
              <w:t>149,952</w:t>
            </w:r>
          </w:p>
        </w:tc>
      </w:tr>
      <w:tr w:rsidR="00DC47B4" w:rsidRPr="00A11CCD" w:rsidTr="00361E6D">
        <w:trPr>
          <w:trHeight w:hRule="exact" w:val="291"/>
        </w:trPr>
        <w:tc>
          <w:tcPr>
            <w:tcW w:w="3696" w:type="dxa"/>
            <w:shd w:val="clear" w:color="auto" w:fill="auto"/>
            <w:noWrap/>
            <w:vAlign w:val="bottom"/>
            <w:hideMark/>
          </w:tcPr>
          <w:p w:rsidR="00DC47B4" w:rsidRPr="00D5456B" w:rsidRDefault="00DC47B4" w:rsidP="0031514C">
            <w:pPr>
              <w:jc w:val="center"/>
              <w:rPr>
                <w:rFonts w:asciiTheme="minorHAnsi" w:hAnsiTheme="minorHAnsi"/>
              </w:rPr>
            </w:pPr>
            <w:r w:rsidRPr="00D5456B">
              <w:rPr>
                <w:rFonts w:asciiTheme="minorHAnsi" w:hAnsiTheme="minorHAnsi"/>
              </w:rPr>
              <w:t>1</w:t>
            </w:r>
          </w:p>
        </w:tc>
        <w:tc>
          <w:tcPr>
            <w:tcW w:w="6804" w:type="dxa"/>
            <w:shd w:val="clear" w:color="auto" w:fill="auto"/>
            <w:noWrap/>
            <w:vAlign w:val="bottom"/>
            <w:hideMark/>
          </w:tcPr>
          <w:p w:rsidR="00DC47B4" w:rsidRPr="00D5456B" w:rsidRDefault="00DC47B4" w:rsidP="0031514C">
            <w:pPr>
              <w:jc w:val="center"/>
              <w:rPr>
                <w:rFonts w:asciiTheme="minorHAnsi" w:hAnsiTheme="minorHAnsi"/>
              </w:rPr>
            </w:pPr>
            <w:r w:rsidRPr="00D5456B">
              <w:rPr>
                <w:rFonts w:asciiTheme="minorHAnsi" w:hAnsiTheme="minorHAnsi"/>
              </w:rPr>
              <w:t>188,475</w:t>
            </w:r>
          </w:p>
        </w:tc>
      </w:tr>
      <w:tr w:rsidR="00DC47B4" w:rsidRPr="00A11CCD" w:rsidTr="00361E6D">
        <w:trPr>
          <w:trHeight w:hRule="exact" w:val="291"/>
        </w:trPr>
        <w:tc>
          <w:tcPr>
            <w:tcW w:w="3696" w:type="dxa"/>
            <w:shd w:val="clear" w:color="auto" w:fill="auto"/>
            <w:noWrap/>
            <w:vAlign w:val="bottom"/>
            <w:hideMark/>
          </w:tcPr>
          <w:p w:rsidR="00DC47B4" w:rsidRPr="00D5456B" w:rsidRDefault="00DC47B4" w:rsidP="0031514C">
            <w:pPr>
              <w:jc w:val="center"/>
              <w:rPr>
                <w:rFonts w:asciiTheme="minorHAnsi" w:hAnsiTheme="minorHAnsi"/>
              </w:rPr>
            </w:pPr>
            <w:r w:rsidRPr="00D5456B">
              <w:rPr>
                <w:rFonts w:asciiTheme="minorHAnsi" w:hAnsiTheme="minorHAnsi"/>
              </w:rPr>
              <w:t>2</w:t>
            </w:r>
          </w:p>
        </w:tc>
        <w:tc>
          <w:tcPr>
            <w:tcW w:w="6804" w:type="dxa"/>
            <w:shd w:val="clear" w:color="auto" w:fill="auto"/>
            <w:vAlign w:val="bottom"/>
            <w:hideMark/>
          </w:tcPr>
          <w:p w:rsidR="00DC47B4" w:rsidRPr="00D5456B" w:rsidRDefault="00DC47B4" w:rsidP="0031514C">
            <w:pPr>
              <w:jc w:val="center"/>
              <w:rPr>
                <w:rFonts w:asciiTheme="minorHAnsi" w:hAnsiTheme="minorHAnsi"/>
              </w:rPr>
            </w:pPr>
            <w:r w:rsidRPr="00D5456B">
              <w:rPr>
                <w:rFonts w:asciiTheme="minorHAnsi" w:hAnsiTheme="minorHAnsi"/>
              </w:rPr>
              <w:t>193,182</w:t>
            </w:r>
          </w:p>
        </w:tc>
      </w:tr>
      <w:tr w:rsidR="00DC47B4" w:rsidRPr="00A11CCD" w:rsidTr="00361E6D">
        <w:trPr>
          <w:trHeight w:hRule="exact" w:val="291"/>
        </w:trPr>
        <w:tc>
          <w:tcPr>
            <w:tcW w:w="3696" w:type="dxa"/>
            <w:shd w:val="clear" w:color="auto" w:fill="auto"/>
            <w:noWrap/>
            <w:vAlign w:val="bottom"/>
            <w:hideMark/>
          </w:tcPr>
          <w:p w:rsidR="00DC47B4" w:rsidRPr="00D5456B" w:rsidRDefault="00DC47B4" w:rsidP="0031514C">
            <w:pPr>
              <w:jc w:val="center"/>
              <w:rPr>
                <w:rFonts w:asciiTheme="minorHAnsi" w:hAnsiTheme="minorHAnsi"/>
              </w:rPr>
            </w:pPr>
            <w:r w:rsidRPr="00D5456B">
              <w:rPr>
                <w:rFonts w:asciiTheme="minorHAnsi" w:hAnsiTheme="minorHAnsi"/>
              </w:rPr>
              <w:t>3</w:t>
            </w:r>
          </w:p>
        </w:tc>
        <w:tc>
          <w:tcPr>
            <w:tcW w:w="6804" w:type="dxa"/>
            <w:shd w:val="clear" w:color="auto" w:fill="auto"/>
            <w:vAlign w:val="bottom"/>
            <w:hideMark/>
          </w:tcPr>
          <w:p w:rsidR="00DC47B4" w:rsidRPr="00D5456B" w:rsidRDefault="002868F6" w:rsidP="0031514C">
            <w:pPr>
              <w:jc w:val="center"/>
              <w:rPr>
                <w:rFonts w:asciiTheme="minorHAnsi" w:hAnsiTheme="minorHAnsi"/>
              </w:rPr>
            </w:pPr>
            <w:r>
              <w:rPr>
                <w:rFonts w:asciiTheme="minorHAnsi" w:hAnsiTheme="minorHAnsi"/>
              </w:rPr>
              <w:t>193,409</w:t>
            </w:r>
          </w:p>
        </w:tc>
      </w:tr>
      <w:tr w:rsidR="00DC47B4" w:rsidRPr="00A11CCD" w:rsidTr="00361E6D">
        <w:trPr>
          <w:trHeight w:hRule="exact" w:val="291"/>
        </w:trPr>
        <w:tc>
          <w:tcPr>
            <w:tcW w:w="3696" w:type="dxa"/>
            <w:shd w:val="clear" w:color="auto" w:fill="auto"/>
            <w:noWrap/>
            <w:vAlign w:val="bottom"/>
            <w:hideMark/>
          </w:tcPr>
          <w:p w:rsidR="00DC47B4" w:rsidRPr="00D5456B" w:rsidRDefault="00DC47B4" w:rsidP="0031514C">
            <w:pPr>
              <w:jc w:val="center"/>
              <w:rPr>
                <w:rFonts w:asciiTheme="minorHAnsi" w:hAnsiTheme="minorHAnsi"/>
              </w:rPr>
            </w:pPr>
            <w:r w:rsidRPr="00D5456B">
              <w:rPr>
                <w:rFonts w:asciiTheme="minorHAnsi" w:hAnsiTheme="minorHAnsi"/>
              </w:rPr>
              <w:t>4</w:t>
            </w:r>
          </w:p>
        </w:tc>
        <w:tc>
          <w:tcPr>
            <w:tcW w:w="6804" w:type="dxa"/>
            <w:shd w:val="clear" w:color="auto" w:fill="auto"/>
            <w:vAlign w:val="bottom"/>
            <w:hideMark/>
          </w:tcPr>
          <w:p w:rsidR="00DC47B4" w:rsidRPr="00D5456B" w:rsidRDefault="00DC47B4" w:rsidP="0031514C">
            <w:pPr>
              <w:jc w:val="center"/>
              <w:rPr>
                <w:rFonts w:asciiTheme="minorHAnsi" w:hAnsiTheme="minorHAnsi"/>
              </w:rPr>
            </w:pPr>
            <w:r w:rsidRPr="00D5456B">
              <w:rPr>
                <w:rFonts w:asciiTheme="minorHAnsi" w:hAnsiTheme="minorHAnsi"/>
              </w:rPr>
              <w:t>192,394</w:t>
            </w:r>
          </w:p>
        </w:tc>
      </w:tr>
      <w:tr w:rsidR="00DC47B4" w:rsidRPr="00A11CCD" w:rsidTr="00361E6D">
        <w:trPr>
          <w:trHeight w:hRule="exact" w:val="291"/>
        </w:trPr>
        <w:tc>
          <w:tcPr>
            <w:tcW w:w="3696" w:type="dxa"/>
            <w:shd w:val="clear" w:color="auto" w:fill="auto"/>
            <w:noWrap/>
            <w:vAlign w:val="bottom"/>
            <w:hideMark/>
          </w:tcPr>
          <w:p w:rsidR="00DC47B4" w:rsidRPr="00D5456B" w:rsidRDefault="00DC47B4" w:rsidP="0031514C">
            <w:pPr>
              <w:jc w:val="center"/>
              <w:rPr>
                <w:rFonts w:asciiTheme="minorHAnsi" w:hAnsiTheme="minorHAnsi"/>
              </w:rPr>
            </w:pPr>
            <w:r w:rsidRPr="00D5456B">
              <w:rPr>
                <w:rFonts w:asciiTheme="minorHAnsi" w:hAnsiTheme="minorHAnsi"/>
              </w:rPr>
              <w:t>5</w:t>
            </w:r>
          </w:p>
        </w:tc>
        <w:tc>
          <w:tcPr>
            <w:tcW w:w="6804" w:type="dxa"/>
            <w:shd w:val="clear" w:color="auto" w:fill="auto"/>
            <w:noWrap/>
            <w:vAlign w:val="bottom"/>
            <w:hideMark/>
          </w:tcPr>
          <w:p w:rsidR="00DC47B4" w:rsidRPr="00D5456B" w:rsidRDefault="00DC47B4" w:rsidP="0031514C">
            <w:pPr>
              <w:jc w:val="center"/>
              <w:rPr>
                <w:rFonts w:asciiTheme="minorHAnsi" w:hAnsiTheme="minorHAnsi"/>
              </w:rPr>
            </w:pPr>
            <w:r w:rsidRPr="00D5456B">
              <w:rPr>
                <w:rFonts w:asciiTheme="minorHAnsi" w:hAnsiTheme="minorHAnsi"/>
              </w:rPr>
              <w:t>192,998</w:t>
            </w:r>
          </w:p>
        </w:tc>
      </w:tr>
      <w:tr w:rsidR="00DC47B4" w:rsidRPr="00A11CCD" w:rsidTr="00361E6D">
        <w:trPr>
          <w:trHeight w:hRule="exact" w:val="291"/>
        </w:trPr>
        <w:tc>
          <w:tcPr>
            <w:tcW w:w="3696" w:type="dxa"/>
            <w:shd w:val="clear" w:color="auto" w:fill="auto"/>
            <w:noWrap/>
            <w:vAlign w:val="bottom"/>
            <w:hideMark/>
          </w:tcPr>
          <w:p w:rsidR="00DC47B4" w:rsidRPr="00D5456B" w:rsidRDefault="00DC47B4" w:rsidP="0031514C">
            <w:pPr>
              <w:jc w:val="center"/>
              <w:rPr>
                <w:rFonts w:asciiTheme="minorHAnsi" w:hAnsiTheme="minorHAnsi"/>
              </w:rPr>
            </w:pPr>
            <w:r w:rsidRPr="00D5456B">
              <w:rPr>
                <w:rFonts w:asciiTheme="minorHAnsi" w:hAnsiTheme="minorHAnsi"/>
              </w:rPr>
              <w:t>6</w:t>
            </w:r>
          </w:p>
        </w:tc>
        <w:tc>
          <w:tcPr>
            <w:tcW w:w="6804" w:type="dxa"/>
            <w:shd w:val="clear" w:color="auto" w:fill="auto"/>
            <w:vAlign w:val="bottom"/>
            <w:hideMark/>
          </w:tcPr>
          <w:p w:rsidR="00DC47B4" w:rsidRPr="00D5456B" w:rsidRDefault="00DC47B4" w:rsidP="0031514C">
            <w:pPr>
              <w:jc w:val="center"/>
              <w:rPr>
                <w:rFonts w:asciiTheme="minorHAnsi" w:hAnsiTheme="minorHAnsi"/>
              </w:rPr>
            </w:pPr>
            <w:r w:rsidRPr="00D5456B">
              <w:rPr>
                <w:rFonts w:asciiTheme="minorHAnsi" w:hAnsiTheme="minorHAnsi"/>
              </w:rPr>
              <w:t>191,686</w:t>
            </w:r>
          </w:p>
        </w:tc>
      </w:tr>
      <w:tr w:rsidR="00DC47B4" w:rsidRPr="00A11CCD" w:rsidTr="00361E6D">
        <w:trPr>
          <w:trHeight w:hRule="exact" w:val="291"/>
        </w:trPr>
        <w:tc>
          <w:tcPr>
            <w:tcW w:w="3696" w:type="dxa"/>
            <w:shd w:val="clear" w:color="auto" w:fill="auto"/>
            <w:noWrap/>
            <w:vAlign w:val="bottom"/>
            <w:hideMark/>
          </w:tcPr>
          <w:p w:rsidR="00DC47B4" w:rsidRPr="00D5456B" w:rsidRDefault="00DC47B4" w:rsidP="0031514C">
            <w:pPr>
              <w:jc w:val="center"/>
              <w:rPr>
                <w:rFonts w:asciiTheme="minorHAnsi" w:hAnsiTheme="minorHAnsi"/>
              </w:rPr>
            </w:pPr>
            <w:r w:rsidRPr="00D5456B">
              <w:rPr>
                <w:rFonts w:asciiTheme="minorHAnsi" w:hAnsiTheme="minorHAnsi"/>
              </w:rPr>
              <w:t>7</w:t>
            </w:r>
          </w:p>
        </w:tc>
        <w:tc>
          <w:tcPr>
            <w:tcW w:w="6804" w:type="dxa"/>
            <w:shd w:val="clear" w:color="auto" w:fill="auto"/>
            <w:vAlign w:val="bottom"/>
            <w:hideMark/>
          </w:tcPr>
          <w:p w:rsidR="00DC47B4" w:rsidRPr="00D5456B" w:rsidRDefault="00DC47B4" w:rsidP="0031514C">
            <w:pPr>
              <w:jc w:val="center"/>
              <w:rPr>
                <w:rFonts w:asciiTheme="minorHAnsi" w:hAnsiTheme="minorHAnsi"/>
              </w:rPr>
            </w:pPr>
            <w:r w:rsidRPr="00D5456B">
              <w:rPr>
                <w:rFonts w:asciiTheme="minorHAnsi" w:hAnsiTheme="minorHAnsi"/>
              </w:rPr>
              <w:t>191,423</w:t>
            </w:r>
          </w:p>
        </w:tc>
      </w:tr>
      <w:tr w:rsidR="00DC47B4" w:rsidRPr="00A11CCD" w:rsidTr="00361E6D">
        <w:trPr>
          <w:trHeight w:hRule="exact" w:val="291"/>
        </w:trPr>
        <w:tc>
          <w:tcPr>
            <w:tcW w:w="3696" w:type="dxa"/>
            <w:shd w:val="clear" w:color="auto" w:fill="auto"/>
            <w:noWrap/>
            <w:vAlign w:val="bottom"/>
            <w:hideMark/>
          </w:tcPr>
          <w:p w:rsidR="00DC47B4" w:rsidRPr="00D5456B" w:rsidRDefault="00DC47B4" w:rsidP="0031514C">
            <w:pPr>
              <w:jc w:val="center"/>
              <w:rPr>
                <w:rFonts w:asciiTheme="minorHAnsi" w:hAnsiTheme="minorHAnsi"/>
              </w:rPr>
            </w:pPr>
            <w:r w:rsidRPr="00D5456B">
              <w:rPr>
                <w:rFonts w:asciiTheme="minorHAnsi" w:hAnsiTheme="minorHAnsi"/>
              </w:rPr>
              <w:t>8</w:t>
            </w:r>
          </w:p>
        </w:tc>
        <w:tc>
          <w:tcPr>
            <w:tcW w:w="6804" w:type="dxa"/>
            <w:shd w:val="clear" w:color="auto" w:fill="auto"/>
            <w:noWrap/>
            <w:vAlign w:val="bottom"/>
            <w:hideMark/>
          </w:tcPr>
          <w:p w:rsidR="00DC47B4" w:rsidRPr="00D5456B" w:rsidRDefault="00DC47B4" w:rsidP="0031514C">
            <w:pPr>
              <w:jc w:val="center"/>
              <w:rPr>
                <w:rFonts w:asciiTheme="minorHAnsi" w:hAnsiTheme="minorHAnsi"/>
              </w:rPr>
            </w:pPr>
            <w:r w:rsidRPr="00D5456B">
              <w:rPr>
                <w:rFonts w:asciiTheme="minorHAnsi" w:hAnsiTheme="minorHAnsi"/>
              </w:rPr>
              <w:t>186,856</w:t>
            </w:r>
          </w:p>
        </w:tc>
      </w:tr>
      <w:tr w:rsidR="00DC47B4" w:rsidRPr="00A11CCD" w:rsidTr="00361E6D">
        <w:trPr>
          <w:trHeight w:hRule="exact" w:val="291"/>
        </w:trPr>
        <w:tc>
          <w:tcPr>
            <w:tcW w:w="3696" w:type="dxa"/>
            <w:shd w:val="clear" w:color="auto" w:fill="auto"/>
            <w:noWrap/>
            <w:vAlign w:val="bottom"/>
            <w:hideMark/>
          </w:tcPr>
          <w:p w:rsidR="00DC47B4" w:rsidRPr="00D5456B" w:rsidRDefault="00DC47B4" w:rsidP="0031514C">
            <w:pPr>
              <w:jc w:val="center"/>
              <w:rPr>
                <w:rFonts w:asciiTheme="minorHAnsi" w:hAnsiTheme="minorHAnsi"/>
              </w:rPr>
            </w:pPr>
            <w:r w:rsidRPr="00D5456B">
              <w:rPr>
                <w:rFonts w:asciiTheme="minorHAnsi" w:hAnsiTheme="minorHAnsi"/>
              </w:rPr>
              <w:t>9</w:t>
            </w:r>
          </w:p>
        </w:tc>
        <w:tc>
          <w:tcPr>
            <w:tcW w:w="6804" w:type="dxa"/>
            <w:shd w:val="clear" w:color="auto" w:fill="auto"/>
            <w:noWrap/>
            <w:vAlign w:val="bottom"/>
            <w:hideMark/>
          </w:tcPr>
          <w:p w:rsidR="00DC47B4" w:rsidRPr="00D5456B" w:rsidRDefault="00DC47B4" w:rsidP="0031514C">
            <w:pPr>
              <w:jc w:val="center"/>
              <w:rPr>
                <w:rFonts w:asciiTheme="minorHAnsi" w:hAnsiTheme="minorHAnsi"/>
              </w:rPr>
            </w:pPr>
            <w:r w:rsidRPr="00D5456B">
              <w:rPr>
                <w:rFonts w:asciiTheme="minorHAnsi" w:hAnsiTheme="minorHAnsi"/>
              </w:rPr>
              <w:t>179,187</w:t>
            </w:r>
          </w:p>
        </w:tc>
      </w:tr>
      <w:tr w:rsidR="00DC47B4" w:rsidRPr="00A11CCD" w:rsidTr="00361E6D">
        <w:trPr>
          <w:trHeight w:hRule="exact" w:val="291"/>
        </w:trPr>
        <w:tc>
          <w:tcPr>
            <w:tcW w:w="3696" w:type="dxa"/>
            <w:shd w:val="clear" w:color="auto" w:fill="auto"/>
            <w:noWrap/>
            <w:vAlign w:val="bottom"/>
            <w:hideMark/>
          </w:tcPr>
          <w:p w:rsidR="00DC47B4" w:rsidRPr="00D5456B" w:rsidRDefault="00DC47B4" w:rsidP="0031514C">
            <w:pPr>
              <w:jc w:val="center"/>
              <w:rPr>
                <w:rFonts w:asciiTheme="minorHAnsi" w:hAnsiTheme="minorHAnsi"/>
              </w:rPr>
            </w:pPr>
            <w:r w:rsidRPr="00D5456B">
              <w:rPr>
                <w:rFonts w:asciiTheme="minorHAnsi" w:hAnsiTheme="minorHAnsi"/>
              </w:rPr>
              <w:t>10</w:t>
            </w:r>
          </w:p>
        </w:tc>
        <w:tc>
          <w:tcPr>
            <w:tcW w:w="6804" w:type="dxa"/>
            <w:shd w:val="clear" w:color="auto" w:fill="auto"/>
            <w:noWrap/>
            <w:vAlign w:val="bottom"/>
            <w:hideMark/>
          </w:tcPr>
          <w:p w:rsidR="00DC47B4" w:rsidRPr="00D5456B" w:rsidRDefault="00DC47B4" w:rsidP="0031514C">
            <w:pPr>
              <w:jc w:val="center"/>
              <w:rPr>
                <w:rFonts w:asciiTheme="minorHAnsi" w:hAnsiTheme="minorHAnsi"/>
              </w:rPr>
            </w:pPr>
            <w:r w:rsidRPr="00D5456B">
              <w:rPr>
                <w:rFonts w:asciiTheme="minorHAnsi" w:hAnsiTheme="minorHAnsi"/>
              </w:rPr>
              <w:t>170,967</w:t>
            </w:r>
          </w:p>
        </w:tc>
      </w:tr>
      <w:tr w:rsidR="00DC47B4" w:rsidRPr="00A11CCD" w:rsidTr="00361E6D">
        <w:trPr>
          <w:trHeight w:hRule="exact" w:val="291"/>
        </w:trPr>
        <w:tc>
          <w:tcPr>
            <w:tcW w:w="3696" w:type="dxa"/>
            <w:shd w:val="clear" w:color="auto" w:fill="auto"/>
            <w:noWrap/>
            <w:vAlign w:val="bottom"/>
          </w:tcPr>
          <w:p w:rsidR="00DC47B4" w:rsidRPr="00D5456B" w:rsidRDefault="00DC47B4" w:rsidP="0031514C">
            <w:pPr>
              <w:jc w:val="center"/>
              <w:rPr>
                <w:rFonts w:asciiTheme="minorHAnsi" w:hAnsiTheme="minorHAnsi"/>
              </w:rPr>
            </w:pPr>
            <w:r w:rsidRPr="00D5456B">
              <w:rPr>
                <w:rFonts w:asciiTheme="minorHAnsi" w:hAnsiTheme="minorHAnsi"/>
              </w:rPr>
              <w:t>11</w:t>
            </w:r>
          </w:p>
        </w:tc>
        <w:tc>
          <w:tcPr>
            <w:tcW w:w="6804" w:type="dxa"/>
            <w:shd w:val="clear" w:color="auto" w:fill="auto"/>
            <w:noWrap/>
            <w:vAlign w:val="bottom"/>
          </w:tcPr>
          <w:p w:rsidR="00DC47B4" w:rsidRPr="00D5456B" w:rsidRDefault="00DC47B4" w:rsidP="0031514C">
            <w:pPr>
              <w:jc w:val="center"/>
              <w:rPr>
                <w:rFonts w:asciiTheme="minorHAnsi" w:hAnsiTheme="minorHAnsi"/>
              </w:rPr>
            </w:pPr>
            <w:r w:rsidRPr="00D5456B">
              <w:rPr>
                <w:rFonts w:asciiTheme="minorHAnsi" w:hAnsiTheme="minorHAnsi"/>
              </w:rPr>
              <w:t>168,558</w:t>
            </w:r>
          </w:p>
        </w:tc>
      </w:tr>
      <w:tr w:rsidR="00DC47B4" w:rsidRPr="00A11CCD" w:rsidTr="00361E6D">
        <w:trPr>
          <w:trHeight w:hRule="exact" w:val="291"/>
        </w:trPr>
        <w:tc>
          <w:tcPr>
            <w:tcW w:w="3696" w:type="dxa"/>
            <w:shd w:val="clear" w:color="auto" w:fill="auto"/>
            <w:noWrap/>
            <w:vAlign w:val="bottom"/>
          </w:tcPr>
          <w:p w:rsidR="00DC47B4" w:rsidRPr="00D5456B" w:rsidRDefault="00DC47B4" w:rsidP="0031514C">
            <w:pPr>
              <w:jc w:val="center"/>
              <w:rPr>
                <w:rFonts w:asciiTheme="minorHAnsi" w:hAnsiTheme="minorHAnsi"/>
              </w:rPr>
            </w:pPr>
            <w:r w:rsidRPr="00D5456B">
              <w:rPr>
                <w:rFonts w:asciiTheme="minorHAnsi" w:hAnsiTheme="minorHAnsi"/>
              </w:rPr>
              <w:t>12</w:t>
            </w:r>
          </w:p>
        </w:tc>
        <w:tc>
          <w:tcPr>
            <w:tcW w:w="6804" w:type="dxa"/>
            <w:shd w:val="clear" w:color="auto" w:fill="auto"/>
            <w:noWrap/>
            <w:vAlign w:val="bottom"/>
          </w:tcPr>
          <w:p w:rsidR="00DC47B4" w:rsidRPr="00D5456B" w:rsidRDefault="00DC47B4" w:rsidP="0031514C">
            <w:pPr>
              <w:jc w:val="center"/>
              <w:rPr>
                <w:rFonts w:asciiTheme="minorHAnsi" w:hAnsiTheme="minorHAnsi"/>
              </w:rPr>
            </w:pPr>
            <w:r w:rsidRPr="00D5456B">
              <w:rPr>
                <w:rFonts w:asciiTheme="minorHAnsi" w:hAnsiTheme="minorHAnsi"/>
              </w:rPr>
              <w:t>165,698</w:t>
            </w:r>
          </w:p>
        </w:tc>
      </w:tr>
      <w:tr w:rsidR="00DC47B4" w:rsidRPr="00A11CCD" w:rsidTr="00361E6D">
        <w:trPr>
          <w:trHeight w:hRule="exact" w:val="291"/>
        </w:trPr>
        <w:tc>
          <w:tcPr>
            <w:tcW w:w="3696" w:type="dxa"/>
            <w:shd w:val="clear" w:color="auto" w:fill="auto"/>
            <w:noWrap/>
            <w:vAlign w:val="bottom"/>
          </w:tcPr>
          <w:p w:rsidR="00DC47B4" w:rsidRPr="00D5456B" w:rsidRDefault="00DC47B4" w:rsidP="0031514C">
            <w:pPr>
              <w:jc w:val="center"/>
              <w:rPr>
                <w:rFonts w:asciiTheme="minorHAnsi" w:hAnsiTheme="minorHAnsi"/>
              </w:rPr>
            </w:pPr>
            <w:r w:rsidRPr="00D5456B">
              <w:rPr>
                <w:rFonts w:asciiTheme="minorHAnsi" w:hAnsiTheme="minorHAnsi"/>
              </w:rPr>
              <w:t>13</w:t>
            </w:r>
          </w:p>
        </w:tc>
        <w:tc>
          <w:tcPr>
            <w:tcW w:w="6804" w:type="dxa"/>
            <w:shd w:val="clear" w:color="auto" w:fill="auto"/>
            <w:noWrap/>
            <w:vAlign w:val="bottom"/>
          </w:tcPr>
          <w:p w:rsidR="00DC47B4" w:rsidRPr="00D5456B" w:rsidRDefault="00DC47B4" w:rsidP="0031514C">
            <w:pPr>
              <w:jc w:val="center"/>
              <w:rPr>
                <w:rFonts w:asciiTheme="minorHAnsi" w:hAnsiTheme="minorHAnsi"/>
              </w:rPr>
            </w:pPr>
            <w:r w:rsidRPr="00D5456B">
              <w:rPr>
                <w:rFonts w:asciiTheme="minorHAnsi" w:hAnsiTheme="minorHAnsi"/>
              </w:rPr>
              <w:t>165,052</w:t>
            </w:r>
          </w:p>
        </w:tc>
      </w:tr>
      <w:tr w:rsidR="00DC47B4" w:rsidRPr="00A11CCD" w:rsidTr="00361E6D">
        <w:trPr>
          <w:trHeight w:hRule="exact" w:val="291"/>
        </w:trPr>
        <w:tc>
          <w:tcPr>
            <w:tcW w:w="3696" w:type="dxa"/>
            <w:shd w:val="clear" w:color="auto" w:fill="auto"/>
            <w:noWrap/>
            <w:vAlign w:val="bottom"/>
          </w:tcPr>
          <w:p w:rsidR="00DC47B4" w:rsidRPr="00D5456B" w:rsidRDefault="00DC47B4" w:rsidP="0031514C">
            <w:pPr>
              <w:jc w:val="center"/>
              <w:rPr>
                <w:rFonts w:asciiTheme="minorHAnsi" w:hAnsiTheme="minorHAnsi"/>
              </w:rPr>
            </w:pPr>
            <w:r w:rsidRPr="00D5456B">
              <w:rPr>
                <w:rFonts w:asciiTheme="minorHAnsi" w:hAnsiTheme="minorHAnsi"/>
              </w:rPr>
              <w:t>14</w:t>
            </w:r>
          </w:p>
        </w:tc>
        <w:tc>
          <w:tcPr>
            <w:tcW w:w="6804" w:type="dxa"/>
            <w:shd w:val="clear" w:color="auto" w:fill="auto"/>
            <w:noWrap/>
            <w:vAlign w:val="bottom"/>
          </w:tcPr>
          <w:p w:rsidR="00DC47B4" w:rsidRPr="00D5456B" w:rsidRDefault="00DC47B4" w:rsidP="0031514C">
            <w:pPr>
              <w:jc w:val="center"/>
              <w:rPr>
                <w:rFonts w:asciiTheme="minorHAnsi" w:hAnsiTheme="minorHAnsi"/>
              </w:rPr>
            </w:pPr>
            <w:r w:rsidRPr="00D5456B">
              <w:rPr>
                <w:rFonts w:asciiTheme="minorHAnsi" w:hAnsiTheme="minorHAnsi"/>
              </w:rPr>
              <w:t>165,655</w:t>
            </w:r>
          </w:p>
        </w:tc>
      </w:tr>
      <w:tr w:rsidR="00DC47B4" w:rsidRPr="00A11CCD" w:rsidTr="00361E6D">
        <w:trPr>
          <w:trHeight w:hRule="exact" w:val="291"/>
        </w:trPr>
        <w:tc>
          <w:tcPr>
            <w:tcW w:w="3696" w:type="dxa"/>
            <w:shd w:val="clear" w:color="auto" w:fill="auto"/>
            <w:noWrap/>
            <w:vAlign w:val="bottom"/>
          </w:tcPr>
          <w:p w:rsidR="00DC47B4" w:rsidRPr="00D5456B" w:rsidRDefault="00DC47B4" w:rsidP="0031514C">
            <w:pPr>
              <w:jc w:val="center"/>
              <w:rPr>
                <w:rFonts w:asciiTheme="minorHAnsi" w:hAnsiTheme="minorHAnsi"/>
              </w:rPr>
            </w:pPr>
            <w:r w:rsidRPr="00D5456B">
              <w:rPr>
                <w:rFonts w:asciiTheme="minorHAnsi" w:hAnsiTheme="minorHAnsi"/>
              </w:rPr>
              <w:t>15</w:t>
            </w:r>
          </w:p>
        </w:tc>
        <w:tc>
          <w:tcPr>
            <w:tcW w:w="6804" w:type="dxa"/>
            <w:shd w:val="clear" w:color="auto" w:fill="auto"/>
            <w:noWrap/>
            <w:vAlign w:val="bottom"/>
          </w:tcPr>
          <w:p w:rsidR="00DC47B4" w:rsidRPr="00D5456B" w:rsidRDefault="00DC47B4" w:rsidP="0031514C">
            <w:pPr>
              <w:jc w:val="center"/>
              <w:rPr>
                <w:rFonts w:asciiTheme="minorHAnsi" w:hAnsiTheme="minorHAnsi"/>
              </w:rPr>
            </w:pPr>
            <w:bookmarkStart w:id="24" w:name="_GoBack"/>
            <w:bookmarkEnd w:id="24"/>
            <w:r w:rsidRPr="00D5456B">
              <w:rPr>
                <w:rFonts w:asciiTheme="minorHAnsi" w:hAnsiTheme="minorHAnsi"/>
              </w:rPr>
              <w:t>163,784</w:t>
            </w:r>
          </w:p>
        </w:tc>
      </w:tr>
      <w:tr w:rsidR="00DC47B4" w:rsidRPr="00A11CCD" w:rsidTr="00361E6D">
        <w:trPr>
          <w:trHeight w:hRule="exact" w:val="291"/>
        </w:trPr>
        <w:tc>
          <w:tcPr>
            <w:tcW w:w="3696" w:type="dxa"/>
            <w:shd w:val="clear" w:color="auto" w:fill="auto"/>
            <w:noWrap/>
            <w:vAlign w:val="bottom"/>
          </w:tcPr>
          <w:p w:rsidR="00DC47B4" w:rsidRPr="00D5456B" w:rsidRDefault="00DC47B4" w:rsidP="0031514C">
            <w:pPr>
              <w:jc w:val="center"/>
              <w:rPr>
                <w:rFonts w:asciiTheme="minorHAnsi" w:hAnsiTheme="minorHAnsi"/>
              </w:rPr>
            </w:pPr>
            <w:r w:rsidRPr="00D5456B">
              <w:rPr>
                <w:rFonts w:asciiTheme="minorHAnsi" w:hAnsiTheme="minorHAnsi"/>
              </w:rPr>
              <w:t>16</w:t>
            </w:r>
          </w:p>
        </w:tc>
        <w:tc>
          <w:tcPr>
            <w:tcW w:w="6804" w:type="dxa"/>
            <w:shd w:val="clear" w:color="auto" w:fill="auto"/>
            <w:noWrap/>
            <w:vAlign w:val="bottom"/>
          </w:tcPr>
          <w:p w:rsidR="00DC47B4" w:rsidRPr="00D5456B" w:rsidRDefault="00DC47B4" w:rsidP="0031514C">
            <w:pPr>
              <w:jc w:val="center"/>
              <w:rPr>
                <w:rFonts w:asciiTheme="minorHAnsi" w:hAnsiTheme="minorHAnsi"/>
              </w:rPr>
            </w:pPr>
            <w:r w:rsidRPr="00D5456B">
              <w:rPr>
                <w:rFonts w:asciiTheme="minorHAnsi" w:hAnsiTheme="minorHAnsi"/>
              </w:rPr>
              <w:t>149,761</w:t>
            </w:r>
          </w:p>
        </w:tc>
      </w:tr>
      <w:tr w:rsidR="00DC47B4" w:rsidRPr="00A11CCD" w:rsidTr="00361E6D">
        <w:trPr>
          <w:trHeight w:hRule="exact" w:val="291"/>
        </w:trPr>
        <w:tc>
          <w:tcPr>
            <w:tcW w:w="3696" w:type="dxa"/>
            <w:shd w:val="clear" w:color="auto" w:fill="auto"/>
            <w:noWrap/>
            <w:vAlign w:val="bottom"/>
          </w:tcPr>
          <w:p w:rsidR="00DC47B4" w:rsidRPr="00D5456B" w:rsidRDefault="00DC47B4" w:rsidP="0031514C">
            <w:pPr>
              <w:jc w:val="center"/>
              <w:rPr>
                <w:rFonts w:asciiTheme="minorHAnsi" w:hAnsiTheme="minorHAnsi"/>
              </w:rPr>
            </w:pPr>
            <w:r w:rsidRPr="00D5456B">
              <w:rPr>
                <w:rFonts w:asciiTheme="minorHAnsi" w:hAnsiTheme="minorHAnsi"/>
              </w:rPr>
              <w:t>17</w:t>
            </w:r>
          </w:p>
        </w:tc>
        <w:tc>
          <w:tcPr>
            <w:tcW w:w="6804" w:type="dxa"/>
            <w:shd w:val="clear" w:color="auto" w:fill="auto"/>
            <w:noWrap/>
            <w:vAlign w:val="bottom"/>
          </w:tcPr>
          <w:p w:rsidR="00DC47B4" w:rsidRPr="00D5456B" w:rsidRDefault="00DC47B4" w:rsidP="0031514C">
            <w:pPr>
              <w:jc w:val="center"/>
              <w:rPr>
                <w:rFonts w:asciiTheme="minorHAnsi" w:hAnsiTheme="minorHAnsi"/>
              </w:rPr>
            </w:pPr>
            <w:r w:rsidRPr="00D5456B">
              <w:rPr>
                <w:rFonts w:asciiTheme="minorHAnsi" w:hAnsiTheme="minorHAnsi"/>
              </w:rPr>
              <w:t>115,657</w:t>
            </w:r>
          </w:p>
        </w:tc>
      </w:tr>
      <w:tr w:rsidR="00DC47B4" w:rsidRPr="00A11CCD" w:rsidTr="00361E6D">
        <w:trPr>
          <w:trHeight w:hRule="exact" w:val="291"/>
        </w:trPr>
        <w:tc>
          <w:tcPr>
            <w:tcW w:w="3696" w:type="dxa"/>
            <w:shd w:val="clear" w:color="auto" w:fill="auto"/>
            <w:noWrap/>
            <w:vAlign w:val="bottom"/>
          </w:tcPr>
          <w:p w:rsidR="00DC47B4" w:rsidRPr="00D5456B" w:rsidRDefault="00DC47B4" w:rsidP="0031514C">
            <w:pPr>
              <w:jc w:val="center"/>
              <w:rPr>
                <w:rFonts w:asciiTheme="minorHAnsi" w:hAnsiTheme="minorHAnsi"/>
              </w:rPr>
            </w:pPr>
            <w:r w:rsidRPr="00D5456B">
              <w:rPr>
                <w:rFonts w:asciiTheme="minorHAnsi" w:hAnsiTheme="minorHAnsi"/>
              </w:rPr>
              <w:t>18</w:t>
            </w:r>
            <w:r w:rsidR="007D6E2A">
              <w:rPr>
                <w:rFonts w:asciiTheme="minorHAnsi" w:hAnsiTheme="minorHAnsi"/>
              </w:rPr>
              <w:t xml:space="preserve"> and over</w:t>
            </w:r>
          </w:p>
        </w:tc>
        <w:tc>
          <w:tcPr>
            <w:tcW w:w="6804" w:type="dxa"/>
            <w:shd w:val="clear" w:color="auto" w:fill="auto"/>
            <w:noWrap/>
            <w:vAlign w:val="bottom"/>
          </w:tcPr>
          <w:p w:rsidR="00DC47B4" w:rsidRPr="00D5456B" w:rsidRDefault="003B7FBD" w:rsidP="0031514C">
            <w:pPr>
              <w:jc w:val="center"/>
              <w:rPr>
                <w:rFonts w:asciiTheme="minorHAnsi" w:hAnsiTheme="minorHAnsi"/>
              </w:rPr>
            </w:pPr>
            <w:r>
              <w:rPr>
                <w:rFonts w:asciiTheme="minorHAnsi" w:hAnsiTheme="minorHAnsi"/>
              </w:rPr>
              <w:t>24,810</w:t>
            </w:r>
          </w:p>
        </w:tc>
      </w:tr>
      <w:tr w:rsidR="00DC47B4" w:rsidRPr="00A11CCD" w:rsidTr="00361E6D">
        <w:trPr>
          <w:trHeight w:hRule="exact" w:val="291"/>
        </w:trPr>
        <w:tc>
          <w:tcPr>
            <w:tcW w:w="3696" w:type="dxa"/>
            <w:shd w:val="clear" w:color="auto" w:fill="auto"/>
            <w:noWrap/>
            <w:vAlign w:val="bottom"/>
          </w:tcPr>
          <w:p w:rsidR="00DC47B4" w:rsidRPr="00B733BD" w:rsidRDefault="00DC47B4" w:rsidP="0031514C">
            <w:pPr>
              <w:jc w:val="center"/>
              <w:rPr>
                <w:rFonts w:asciiTheme="minorHAnsi" w:hAnsiTheme="minorHAnsi"/>
                <w:b/>
              </w:rPr>
            </w:pPr>
            <w:r w:rsidRPr="00B733BD">
              <w:rPr>
                <w:rFonts w:asciiTheme="minorHAnsi" w:hAnsiTheme="minorHAnsi"/>
                <w:b/>
              </w:rPr>
              <w:t xml:space="preserve">Total </w:t>
            </w:r>
          </w:p>
        </w:tc>
        <w:tc>
          <w:tcPr>
            <w:tcW w:w="6804" w:type="dxa"/>
            <w:shd w:val="clear" w:color="auto" w:fill="auto"/>
            <w:noWrap/>
            <w:vAlign w:val="bottom"/>
          </w:tcPr>
          <w:p w:rsidR="00DC47B4" w:rsidRPr="00B733BD" w:rsidRDefault="00DC47B4" w:rsidP="003B7FBD">
            <w:pPr>
              <w:jc w:val="center"/>
              <w:rPr>
                <w:rFonts w:asciiTheme="minorHAnsi" w:hAnsiTheme="minorHAnsi"/>
                <w:b/>
              </w:rPr>
            </w:pPr>
            <w:r w:rsidRPr="00B733BD">
              <w:rPr>
                <w:rFonts w:ascii="Calibri" w:hAnsi="Calibri"/>
                <w:b/>
                <w:color w:val="000000"/>
              </w:rPr>
              <w:t>3,14</w:t>
            </w:r>
            <w:r w:rsidR="003B7FBD">
              <w:rPr>
                <w:rFonts w:ascii="Calibri" w:hAnsi="Calibri"/>
                <w:b/>
                <w:color w:val="000000"/>
              </w:rPr>
              <w:t>9</w:t>
            </w:r>
            <w:r w:rsidRPr="00B733BD">
              <w:rPr>
                <w:rFonts w:ascii="Calibri" w:hAnsi="Calibri"/>
                <w:b/>
                <w:color w:val="000000"/>
              </w:rPr>
              <w:t>,</w:t>
            </w:r>
            <w:r w:rsidR="003B7FBD">
              <w:rPr>
                <w:rFonts w:ascii="Calibri" w:hAnsi="Calibri"/>
                <w:b/>
                <w:color w:val="000000"/>
              </w:rPr>
              <w:t>504</w:t>
            </w:r>
          </w:p>
        </w:tc>
      </w:tr>
    </w:tbl>
    <w:p w:rsidR="00DC47B4" w:rsidRPr="00B34AA2" w:rsidRDefault="00DC47B4" w:rsidP="00B34AA2">
      <w:pPr>
        <w:spacing w:before="120" w:after="120" w:line="240" w:lineRule="auto"/>
        <w:rPr>
          <w:rFonts w:asciiTheme="minorHAnsi" w:hAnsiTheme="minorHAnsi"/>
        </w:rPr>
      </w:pPr>
      <w:r w:rsidRPr="00B34AA2">
        <w:rPr>
          <w:rFonts w:asciiTheme="minorHAnsi" w:hAnsiTheme="minorHAnsi"/>
        </w:rPr>
        <w:t xml:space="preserve">Around 46% of FTB children are of primary school age, </w:t>
      </w:r>
      <w:r w:rsidR="00C973E7" w:rsidRPr="00B34AA2">
        <w:rPr>
          <w:rFonts w:asciiTheme="minorHAnsi" w:hAnsiTheme="minorHAnsi"/>
        </w:rPr>
        <w:t xml:space="preserve">29% are of early childhood age </w:t>
      </w:r>
      <w:r w:rsidRPr="00B34AA2">
        <w:rPr>
          <w:rFonts w:asciiTheme="minorHAnsi" w:hAnsiTheme="minorHAnsi"/>
        </w:rPr>
        <w:t xml:space="preserve">16% of lower </w:t>
      </w:r>
      <w:proofErr w:type="gramStart"/>
      <w:r w:rsidRPr="00B34AA2">
        <w:rPr>
          <w:rFonts w:asciiTheme="minorHAnsi" w:hAnsiTheme="minorHAnsi"/>
        </w:rPr>
        <w:t>secondary,</w:t>
      </w:r>
      <w:proofErr w:type="gramEnd"/>
      <w:r w:rsidR="00C973E7" w:rsidRPr="00B34AA2">
        <w:rPr>
          <w:rFonts w:asciiTheme="minorHAnsi" w:hAnsiTheme="minorHAnsi"/>
        </w:rPr>
        <w:t xml:space="preserve"> and</w:t>
      </w:r>
      <w:r w:rsidRPr="00B34AA2">
        <w:rPr>
          <w:rFonts w:asciiTheme="minorHAnsi" w:hAnsiTheme="minorHAnsi"/>
        </w:rPr>
        <w:t xml:space="preserve"> 9% are</w:t>
      </w:r>
      <w:r w:rsidR="00C973E7" w:rsidRPr="00B34AA2">
        <w:rPr>
          <w:rFonts w:asciiTheme="minorHAnsi" w:hAnsiTheme="minorHAnsi"/>
        </w:rPr>
        <w:t xml:space="preserve"> of</w:t>
      </w:r>
      <w:r w:rsidRPr="00B34AA2">
        <w:rPr>
          <w:rFonts w:asciiTheme="minorHAnsi" w:hAnsiTheme="minorHAnsi"/>
        </w:rPr>
        <w:t xml:space="preserve"> senior secondary age. </w:t>
      </w:r>
    </w:p>
    <w:p w:rsidR="00AA6AF5" w:rsidRDefault="00AA6AF5" w:rsidP="00B34AA2">
      <w:pPr>
        <w:pStyle w:val="Heading2"/>
        <w:spacing w:before="240" w:after="120" w:line="240" w:lineRule="auto"/>
        <w:rPr>
          <w:rFonts w:asciiTheme="majorHAnsi" w:hAnsiTheme="majorHAnsi"/>
          <w:color w:val="1F497D" w:themeColor="text2"/>
        </w:rPr>
      </w:pPr>
      <w:bookmarkStart w:id="25" w:name="_Toc448760720"/>
      <w:bookmarkStart w:id="26" w:name="_Toc435175980"/>
      <w:bookmarkStart w:id="27" w:name="_Toc435197362"/>
      <w:bookmarkStart w:id="28" w:name="_Toc435197515"/>
      <w:r w:rsidRPr="006E7541">
        <w:rPr>
          <w:rFonts w:asciiTheme="majorHAnsi" w:hAnsiTheme="majorHAnsi"/>
          <w:color w:val="1F497D" w:themeColor="text2"/>
        </w:rPr>
        <w:t>F</w:t>
      </w:r>
      <w:r w:rsidR="002959FD">
        <w:rPr>
          <w:rFonts w:asciiTheme="majorHAnsi" w:hAnsiTheme="majorHAnsi"/>
          <w:color w:val="1F497D" w:themeColor="text2"/>
        </w:rPr>
        <w:t xml:space="preserve">amily </w:t>
      </w:r>
      <w:r w:rsidRPr="006E7541">
        <w:rPr>
          <w:rFonts w:asciiTheme="majorHAnsi" w:hAnsiTheme="majorHAnsi"/>
          <w:color w:val="1F497D" w:themeColor="text2"/>
        </w:rPr>
        <w:t>T</w:t>
      </w:r>
      <w:r w:rsidR="002959FD">
        <w:rPr>
          <w:rFonts w:asciiTheme="majorHAnsi" w:hAnsiTheme="majorHAnsi"/>
          <w:color w:val="1F497D" w:themeColor="text2"/>
        </w:rPr>
        <w:t xml:space="preserve">ax </w:t>
      </w:r>
      <w:r w:rsidRPr="006E7541">
        <w:rPr>
          <w:rFonts w:asciiTheme="majorHAnsi" w:hAnsiTheme="majorHAnsi"/>
          <w:color w:val="1F497D" w:themeColor="text2"/>
        </w:rPr>
        <w:t>B</w:t>
      </w:r>
      <w:r w:rsidR="002959FD">
        <w:rPr>
          <w:rFonts w:asciiTheme="majorHAnsi" w:hAnsiTheme="majorHAnsi"/>
          <w:color w:val="1F497D" w:themeColor="text2"/>
        </w:rPr>
        <w:t>enefit</w:t>
      </w:r>
      <w:r w:rsidRPr="006E7541">
        <w:rPr>
          <w:rFonts w:asciiTheme="majorHAnsi" w:hAnsiTheme="majorHAnsi"/>
          <w:color w:val="1F497D" w:themeColor="text2"/>
        </w:rPr>
        <w:t xml:space="preserve"> </w:t>
      </w:r>
      <w:r w:rsidR="00167E77">
        <w:rPr>
          <w:rFonts w:asciiTheme="majorHAnsi" w:hAnsiTheme="majorHAnsi"/>
          <w:color w:val="1F497D" w:themeColor="text2"/>
        </w:rPr>
        <w:t>Recipients</w:t>
      </w:r>
      <w:r w:rsidRPr="006E7541">
        <w:rPr>
          <w:rFonts w:asciiTheme="majorHAnsi" w:hAnsiTheme="majorHAnsi"/>
          <w:color w:val="1F497D" w:themeColor="text2"/>
        </w:rPr>
        <w:t xml:space="preserve"> by </w:t>
      </w:r>
      <w:r>
        <w:rPr>
          <w:rFonts w:asciiTheme="majorHAnsi" w:hAnsiTheme="majorHAnsi"/>
          <w:color w:val="1F497D" w:themeColor="text2"/>
        </w:rPr>
        <w:t>Age</w:t>
      </w:r>
      <w:bookmarkEnd w:id="25"/>
      <w:r>
        <w:rPr>
          <w:rFonts w:asciiTheme="majorHAnsi" w:hAnsiTheme="majorHAnsi"/>
          <w:color w:val="1F497D" w:themeColor="text2"/>
        </w:rPr>
        <w:t xml:space="preserve"> </w:t>
      </w:r>
      <w:bookmarkEnd w:id="26"/>
      <w:bookmarkEnd w:id="27"/>
      <w:bookmarkEnd w:id="28"/>
    </w:p>
    <w:tbl>
      <w:tblPr>
        <w:tblW w:w="10500" w:type="dxa"/>
        <w:tblInd w:w="98" w:type="dxa"/>
        <w:tblLook w:val="04A0" w:firstRow="1" w:lastRow="0" w:firstColumn="1" w:lastColumn="0" w:noHBand="0" w:noVBand="1"/>
      </w:tblPr>
      <w:tblGrid>
        <w:gridCol w:w="3696"/>
        <w:gridCol w:w="6804"/>
      </w:tblGrid>
      <w:tr w:rsidR="003923B4" w:rsidRPr="003923B4" w:rsidTr="00B34AA2">
        <w:trPr>
          <w:trHeight w:val="318"/>
        </w:trPr>
        <w:tc>
          <w:tcPr>
            <w:tcW w:w="10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3B4" w:rsidRPr="003923B4" w:rsidRDefault="00A74C95" w:rsidP="00B34AA2">
            <w:pPr>
              <w:spacing w:after="0" w:line="240" w:lineRule="auto"/>
              <w:rPr>
                <w:rFonts w:asciiTheme="minorHAnsi" w:eastAsia="Times New Roman" w:hAnsiTheme="minorHAnsi" w:cs="Times New Roman"/>
                <w:b/>
                <w:color w:val="000000"/>
                <w:lang w:eastAsia="en-AU"/>
              </w:rPr>
            </w:pPr>
            <w:r>
              <w:rPr>
                <w:rFonts w:asciiTheme="minorHAnsi" w:eastAsia="Times New Roman" w:hAnsiTheme="minorHAnsi" w:cs="Times New Roman"/>
                <w:b/>
                <w:color w:val="000000"/>
                <w:lang w:eastAsia="en-AU"/>
              </w:rPr>
              <w:t xml:space="preserve">Table </w:t>
            </w:r>
            <w:r w:rsidR="00201A41">
              <w:rPr>
                <w:rFonts w:asciiTheme="minorHAnsi" w:eastAsia="Times New Roman" w:hAnsiTheme="minorHAnsi" w:cs="Times New Roman"/>
                <w:b/>
                <w:color w:val="000000"/>
                <w:lang w:eastAsia="en-AU"/>
              </w:rPr>
              <w:t>9</w:t>
            </w:r>
            <w:r>
              <w:rPr>
                <w:rFonts w:asciiTheme="minorHAnsi" w:eastAsia="Times New Roman" w:hAnsiTheme="minorHAnsi" w:cs="Times New Roman"/>
                <w:b/>
                <w:color w:val="000000"/>
                <w:lang w:eastAsia="en-AU"/>
              </w:rPr>
              <w:t xml:space="preserve">: </w:t>
            </w:r>
            <w:r w:rsidR="003923B4" w:rsidRPr="003923B4">
              <w:rPr>
                <w:rFonts w:asciiTheme="minorHAnsi" w:eastAsia="Times New Roman" w:hAnsiTheme="minorHAnsi" w:cs="Times New Roman"/>
                <w:b/>
                <w:color w:val="000000"/>
                <w:lang w:eastAsia="en-AU"/>
              </w:rPr>
              <w:t>F</w:t>
            </w:r>
            <w:r w:rsidR="002959FD">
              <w:rPr>
                <w:rFonts w:asciiTheme="minorHAnsi" w:eastAsia="Times New Roman" w:hAnsiTheme="minorHAnsi" w:cs="Times New Roman"/>
                <w:b/>
                <w:color w:val="000000"/>
                <w:lang w:eastAsia="en-AU"/>
              </w:rPr>
              <w:t xml:space="preserve">amily </w:t>
            </w:r>
            <w:r w:rsidR="003923B4" w:rsidRPr="003923B4">
              <w:rPr>
                <w:rFonts w:asciiTheme="minorHAnsi" w:eastAsia="Times New Roman" w:hAnsiTheme="minorHAnsi" w:cs="Times New Roman"/>
                <w:b/>
                <w:color w:val="000000"/>
                <w:lang w:eastAsia="en-AU"/>
              </w:rPr>
              <w:t>T</w:t>
            </w:r>
            <w:r w:rsidR="002959FD">
              <w:rPr>
                <w:rFonts w:asciiTheme="minorHAnsi" w:eastAsia="Times New Roman" w:hAnsiTheme="minorHAnsi" w:cs="Times New Roman"/>
                <w:b/>
                <w:color w:val="000000"/>
                <w:lang w:eastAsia="en-AU"/>
              </w:rPr>
              <w:t xml:space="preserve">ax </w:t>
            </w:r>
            <w:r w:rsidR="003923B4" w:rsidRPr="003923B4">
              <w:rPr>
                <w:rFonts w:asciiTheme="minorHAnsi" w:eastAsia="Times New Roman" w:hAnsiTheme="minorHAnsi" w:cs="Times New Roman"/>
                <w:b/>
                <w:color w:val="000000"/>
                <w:lang w:eastAsia="en-AU"/>
              </w:rPr>
              <w:t>B</w:t>
            </w:r>
            <w:r w:rsidR="002959FD">
              <w:rPr>
                <w:rFonts w:asciiTheme="minorHAnsi" w:eastAsia="Times New Roman" w:hAnsiTheme="minorHAnsi" w:cs="Times New Roman"/>
                <w:b/>
                <w:color w:val="000000"/>
                <w:lang w:eastAsia="en-AU"/>
              </w:rPr>
              <w:t>enefit</w:t>
            </w:r>
            <w:r w:rsidR="003923B4" w:rsidRPr="003923B4">
              <w:rPr>
                <w:rFonts w:asciiTheme="minorHAnsi" w:eastAsia="Times New Roman" w:hAnsiTheme="minorHAnsi" w:cs="Times New Roman"/>
                <w:b/>
                <w:color w:val="000000"/>
                <w:lang w:eastAsia="en-AU"/>
              </w:rPr>
              <w:t xml:space="preserve"> </w:t>
            </w:r>
            <w:r w:rsidR="00167E77">
              <w:rPr>
                <w:rFonts w:asciiTheme="minorHAnsi" w:eastAsia="Times New Roman" w:hAnsiTheme="minorHAnsi" w:cs="Times New Roman"/>
                <w:b/>
                <w:color w:val="000000"/>
                <w:lang w:eastAsia="en-AU"/>
              </w:rPr>
              <w:t>Recipients</w:t>
            </w:r>
            <w:r w:rsidR="003923B4" w:rsidRPr="003923B4">
              <w:rPr>
                <w:rFonts w:asciiTheme="minorHAnsi" w:eastAsia="Times New Roman" w:hAnsiTheme="minorHAnsi" w:cs="Times New Roman"/>
                <w:b/>
                <w:color w:val="000000"/>
                <w:lang w:eastAsia="en-AU"/>
              </w:rPr>
              <w:t xml:space="preserve"> by Age</w:t>
            </w:r>
            <w:r w:rsidR="00B34AA2">
              <w:rPr>
                <w:rFonts w:asciiTheme="minorHAnsi" w:eastAsia="Times New Roman" w:hAnsiTheme="minorHAnsi" w:cs="Times New Roman"/>
                <w:b/>
                <w:color w:val="000000"/>
                <w:lang w:eastAsia="en-AU"/>
              </w:rPr>
              <w:br/>
            </w:r>
            <w:r w:rsidR="00C538EC" w:rsidRPr="00C538EC">
              <w:rPr>
                <w:rFonts w:asciiTheme="minorHAnsi" w:hAnsiTheme="minorHAnsi"/>
              </w:rPr>
              <w:t>(Instalment Data – June 2015)</w:t>
            </w:r>
          </w:p>
        </w:tc>
      </w:tr>
      <w:tr w:rsidR="003923B4" w:rsidRPr="003923B4" w:rsidTr="00B34AA2">
        <w:trPr>
          <w:trHeight w:val="318"/>
        </w:trPr>
        <w:tc>
          <w:tcPr>
            <w:tcW w:w="3696" w:type="dxa"/>
            <w:tcBorders>
              <w:top w:val="single" w:sz="4" w:space="0" w:color="auto"/>
              <w:left w:val="single" w:sz="4" w:space="0" w:color="auto"/>
              <w:bottom w:val="single" w:sz="4" w:space="0" w:color="auto"/>
              <w:right w:val="single" w:sz="4" w:space="0" w:color="auto"/>
            </w:tcBorders>
            <w:shd w:val="clear" w:color="auto" w:fill="auto"/>
            <w:noWrap/>
            <w:hideMark/>
          </w:tcPr>
          <w:p w:rsidR="003923B4" w:rsidRPr="003923B4" w:rsidRDefault="00167E77" w:rsidP="003923B4">
            <w:pPr>
              <w:spacing w:after="0" w:line="240" w:lineRule="auto"/>
              <w:jc w:val="center"/>
              <w:rPr>
                <w:rFonts w:asciiTheme="minorHAnsi" w:eastAsia="Andale WT" w:hAnsiTheme="minorHAnsi" w:cs="Andale WT"/>
                <w:b/>
                <w:bCs/>
                <w:color w:val="000000"/>
                <w:lang w:eastAsia="en-AU"/>
              </w:rPr>
            </w:pPr>
            <w:r>
              <w:rPr>
                <w:rFonts w:asciiTheme="minorHAnsi" w:eastAsia="Andale WT" w:hAnsiTheme="minorHAnsi" w:cs="Andale WT"/>
                <w:b/>
                <w:bCs/>
                <w:color w:val="000000"/>
                <w:lang w:eastAsia="en-AU"/>
              </w:rPr>
              <w:t>Recipient</w:t>
            </w:r>
            <w:r w:rsidRPr="003923B4">
              <w:rPr>
                <w:rFonts w:asciiTheme="minorHAnsi" w:eastAsia="Andale WT" w:hAnsiTheme="minorHAnsi" w:cs="Andale WT"/>
                <w:b/>
                <w:bCs/>
                <w:color w:val="000000"/>
                <w:lang w:eastAsia="en-AU"/>
              </w:rPr>
              <w:t xml:space="preserve"> </w:t>
            </w:r>
            <w:r w:rsidR="003923B4" w:rsidRPr="003923B4">
              <w:rPr>
                <w:rFonts w:asciiTheme="minorHAnsi" w:eastAsia="Andale WT" w:hAnsiTheme="minorHAnsi" w:cs="Andale WT"/>
                <w:b/>
                <w:bCs/>
                <w:color w:val="000000"/>
                <w:lang w:eastAsia="en-AU"/>
              </w:rPr>
              <w:t>Age</w:t>
            </w:r>
          </w:p>
        </w:tc>
        <w:tc>
          <w:tcPr>
            <w:tcW w:w="6804" w:type="dxa"/>
            <w:tcBorders>
              <w:top w:val="single" w:sz="4" w:space="0" w:color="auto"/>
              <w:left w:val="single" w:sz="4" w:space="0" w:color="auto"/>
              <w:bottom w:val="single" w:sz="4" w:space="0" w:color="auto"/>
              <w:right w:val="single" w:sz="4" w:space="0" w:color="auto"/>
            </w:tcBorders>
            <w:shd w:val="clear" w:color="auto" w:fill="auto"/>
            <w:noWrap/>
            <w:hideMark/>
          </w:tcPr>
          <w:p w:rsidR="003923B4" w:rsidRPr="003923B4" w:rsidRDefault="003923B4">
            <w:pPr>
              <w:spacing w:after="0" w:line="240" w:lineRule="auto"/>
              <w:jc w:val="center"/>
              <w:rPr>
                <w:rFonts w:asciiTheme="minorHAnsi" w:eastAsia="Andale WT" w:hAnsiTheme="minorHAnsi" w:cs="Andale WT"/>
                <w:b/>
                <w:bCs/>
                <w:color w:val="000000"/>
                <w:lang w:eastAsia="en-AU"/>
              </w:rPr>
            </w:pPr>
            <w:r w:rsidRPr="003923B4">
              <w:rPr>
                <w:rFonts w:asciiTheme="minorHAnsi" w:eastAsia="Andale WT" w:hAnsiTheme="minorHAnsi" w:cs="Andale WT"/>
                <w:b/>
                <w:bCs/>
                <w:color w:val="000000"/>
                <w:lang w:eastAsia="en-AU"/>
              </w:rPr>
              <w:t xml:space="preserve">Count of </w:t>
            </w:r>
            <w:r w:rsidR="00167E77">
              <w:rPr>
                <w:rFonts w:asciiTheme="minorHAnsi" w:eastAsia="Andale WT" w:hAnsiTheme="minorHAnsi" w:cs="Andale WT"/>
                <w:b/>
                <w:bCs/>
                <w:color w:val="000000"/>
                <w:lang w:eastAsia="en-AU"/>
              </w:rPr>
              <w:t>Recipients</w:t>
            </w:r>
          </w:p>
        </w:tc>
      </w:tr>
      <w:tr w:rsidR="003923B4" w:rsidRPr="003923B4" w:rsidTr="00B34AA2">
        <w:trPr>
          <w:trHeight w:val="306"/>
        </w:trPr>
        <w:tc>
          <w:tcPr>
            <w:tcW w:w="3696" w:type="dxa"/>
            <w:tcBorders>
              <w:top w:val="single" w:sz="4" w:space="0" w:color="auto"/>
              <w:left w:val="single" w:sz="8" w:space="0" w:color="auto"/>
              <w:bottom w:val="single" w:sz="4" w:space="0" w:color="auto"/>
              <w:right w:val="single" w:sz="4"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Under 25</w:t>
            </w:r>
          </w:p>
        </w:tc>
        <w:tc>
          <w:tcPr>
            <w:tcW w:w="6804" w:type="dxa"/>
            <w:tcBorders>
              <w:top w:val="single" w:sz="4" w:space="0" w:color="auto"/>
              <w:left w:val="nil"/>
              <w:bottom w:val="single" w:sz="4" w:space="0" w:color="auto"/>
              <w:right w:val="single" w:sz="8"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94,123</w:t>
            </w:r>
          </w:p>
        </w:tc>
      </w:tr>
      <w:tr w:rsidR="003923B4" w:rsidRPr="003923B4" w:rsidTr="00B34AA2">
        <w:trPr>
          <w:trHeight w:val="306"/>
        </w:trPr>
        <w:tc>
          <w:tcPr>
            <w:tcW w:w="3696" w:type="dxa"/>
            <w:tcBorders>
              <w:top w:val="nil"/>
              <w:left w:val="single" w:sz="8" w:space="0" w:color="auto"/>
              <w:bottom w:val="single" w:sz="4" w:space="0" w:color="auto"/>
              <w:right w:val="single" w:sz="4"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25 to 29</w:t>
            </w:r>
          </w:p>
        </w:tc>
        <w:tc>
          <w:tcPr>
            <w:tcW w:w="6804" w:type="dxa"/>
            <w:tcBorders>
              <w:top w:val="nil"/>
              <w:left w:val="nil"/>
              <w:bottom w:val="single" w:sz="4" w:space="0" w:color="auto"/>
              <w:right w:val="single" w:sz="8"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184,547</w:t>
            </w:r>
          </w:p>
        </w:tc>
      </w:tr>
      <w:tr w:rsidR="003923B4" w:rsidRPr="003923B4" w:rsidTr="00B34AA2">
        <w:trPr>
          <w:trHeight w:val="306"/>
        </w:trPr>
        <w:tc>
          <w:tcPr>
            <w:tcW w:w="3696" w:type="dxa"/>
            <w:tcBorders>
              <w:top w:val="nil"/>
              <w:left w:val="single" w:sz="8" w:space="0" w:color="auto"/>
              <w:bottom w:val="single" w:sz="4" w:space="0" w:color="auto"/>
              <w:right w:val="single" w:sz="4"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30 to 34</w:t>
            </w:r>
          </w:p>
        </w:tc>
        <w:tc>
          <w:tcPr>
            <w:tcW w:w="6804" w:type="dxa"/>
            <w:tcBorders>
              <w:top w:val="nil"/>
              <w:left w:val="nil"/>
              <w:bottom w:val="single" w:sz="4" w:space="0" w:color="auto"/>
              <w:right w:val="single" w:sz="8"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292,750</w:t>
            </w:r>
          </w:p>
        </w:tc>
      </w:tr>
      <w:tr w:rsidR="003923B4" w:rsidRPr="003923B4" w:rsidTr="00B34AA2">
        <w:trPr>
          <w:trHeight w:val="306"/>
        </w:trPr>
        <w:tc>
          <w:tcPr>
            <w:tcW w:w="3696" w:type="dxa"/>
            <w:tcBorders>
              <w:top w:val="nil"/>
              <w:left w:val="single" w:sz="8" w:space="0" w:color="auto"/>
              <w:bottom w:val="single" w:sz="4" w:space="0" w:color="auto"/>
              <w:right w:val="single" w:sz="4"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35 to 39</w:t>
            </w:r>
          </w:p>
        </w:tc>
        <w:tc>
          <w:tcPr>
            <w:tcW w:w="6804" w:type="dxa"/>
            <w:tcBorders>
              <w:top w:val="nil"/>
              <w:left w:val="nil"/>
              <w:bottom w:val="single" w:sz="4" w:space="0" w:color="auto"/>
              <w:right w:val="single" w:sz="8"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325,762</w:t>
            </w:r>
          </w:p>
        </w:tc>
      </w:tr>
      <w:tr w:rsidR="003923B4" w:rsidRPr="003923B4" w:rsidTr="00B34AA2">
        <w:trPr>
          <w:trHeight w:val="306"/>
        </w:trPr>
        <w:tc>
          <w:tcPr>
            <w:tcW w:w="3696" w:type="dxa"/>
            <w:tcBorders>
              <w:top w:val="nil"/>
              <w:left w:val="single" w:sz="8" w:space="0" w:color="auto"/>
              <w:bottom w:val="single" w:sz="4" w:space="0" w:color="auto"/>
              <w:right w:val="single" w:sz="4"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40 to 44</w:t>
            </w:r>
          </w:p>
        </w:tc>
        <w:tc>
          <w:tcPr>
            <w:tcW w:w="6804" w:type="dxa"/>
            <w:tcBorders>
              <w:top w:val="nil"/>
              <w:left w:val="nil"/>
              <w:bottom w:val="single" w:sz="4" w:space="0" w:color="auto"/>
              <w:right w:val="single" w:sz="8"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329,545</w:t>
            </w:r>
          </w:p>
        </w:tc>
      </w:tr>
      <w:tr w:rsidR="003923B4" w:rsidRPr="003923B4" w:rsidTr="00B34AA2">
        <w:trPr>
          <w:trHeight w:val="306"/>
        </w:trPr>
        <w:tc>
          <w:tcPr>
            <w:tcW w:w="3696" w:type="dxa"/>
            <w:tcBorders>
              <w:top w:val="nil"/>
              <w:left w:val="single" w:sz="8" w:space="0" w:color="auto"/>
              <w:bottom w:val="single" w:sz="4" w:space="0" w:color="auto"/>
              <w:right w:val="single" w:sz="4"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45 to 49</w:t>
            </w:r>
          </w:p>
        </w:tc>
        <w:tc>
          <w:tcPr>
            <w:tcW w:w="6804" w:type="dxa"/>
            <w:tcBorders>
              <w:top w:val="nil"/>
              <w:left w:val="nil"/>
              <w:bottom w:val="single" w:sz="4" w:space="0" w:color="auto"/>
              <w:right w:val="single" w:sz="8"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226,816</w:t>
            </w:r>
          </w:p>
        </w:tc>
      </w:tr>
      <w:tr w:rsidR="003923B4" w:rsidRPr="003923B4" w:rsidTr="00B34AA2">
        <w:trPr>
          <w:trHeight w:val="306"/>
        </w:trPr>
        <w:tc>
          <w:tcPr>
            <w:tcW w:w="3696" w:type="dxa"/>
            <w:tcBorders>
              <w:top w:val="nil"/>
              <w:left w:val="single" w:sz="8" w:space="0" w:color="auto"/>
              <w:bottom w:val="single" w:sz="4" w:space="0" w:color="auto"/>
              <w:right w:val="single" w:sz="4"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50 to 54</w:t>
            </w:r>
          </w:p>
        </w:tc>
        <w:tc>
          <w:tcPr>
            <w:tcW w:w="6804" w:type="dxa"/>
            <w:tcBorders>
              <w:top w:val="nil"/>
              <w:left w:val="nil"/>
              <w:bottom w:val="single" w:sz="4" w:space="0" w:color="auto"/>
              <w:right w:val="single" w:sz="8"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111,235</w:t>
            </w:r>
          </w:p>
        </w:tc>
      </w:tr>
      <w:tr w:rsidR="003923B4" w:rsidRPr="003923B4" w:rsidTr="00B34AA2">
        <w:trPr>
          <w:trHeight w:val="306"/>
        </w:trPr>
        <w:tc>
          <w:tcPr>
            <w:tcW w:w="3696" w:type="dxa"/>
            <w:tcBorders>
              <w:top w:val="nil"/>
              <w:left w:val="single" w:sz="8" w:space="0" w:color="auto"/>
              <w:bottom w:val="single" w:sz="4" w:space="0" w:color="auto"/>
              <w:right w:val="single" w:sz="4"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55 to 59</w:t>
            </w:r>
          </w:p>
        </w:tc>
        <w:tc>
          <w:tcPr>
            <w:tcW w:w="6804" w:type="dxa"/>
            <w:tcBorders>
              <w:top w:val="nil"/>
              <w:left w:val="nil"/>
              <w:bottom w:val="single" w:sz="4" w:space="0" w:color="auto"/>
              <w:right w:val="single" w:sz="8"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35,441</w:t>
            </w:r>
          </w:p>
        </w:tc>
      </w:tr>
      <w:tr w:rsidR="003923B4" w:rsidRPr="003923B4" w:rsidTr="00B34AA2">
        <w:trPr>
          <w:trHeight w:val="306"/>
        </w:trPr>
        <w:tc>
          <w:tcPr>
            <w:tcW w:w="3696" w:type="dxa"/>
            <w:tcBorders>
              <w:top w:val="nil"/>
              <w:left w:val="single" w:sz="8" w:space="0" w:color="auto"/>
              <w:bottom w:val="single" w:sz="4" w:space="0" w:color="auto"/>
              <w:right w:val="single" w:sz="4"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60 to 64</w:t>
            </w:r>
          </w:p>
        </w:tc>
        <w:tc>
          <w:tcPr>
            <w:tcW w:w="6804" w:type="dxa"/>
            <w:tcBorders>
              <w:top w:val="nil"/>
              <w:left w:val="nil"/>
              <w:bottom w:val="single" w:sz="4" w:space="0" w:color="auto"/>
              <w:right w:val="single" w:sz="8"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10,843</w:t>
            </w:r>
          </w:p>
        </w:tc>
      </w:tr>
      <w:tr w:rsidR="003923B4" w:rsidRPr="003923B4" w:rsidTr="00B34AA2">
        <w:trPr>
          <w:trHeight w:val="306"/>
        </w:trPr>
        <w:tc>
          <w:tcPr>
            <w:tcW w:w="3696" w:type="dxa"/>
            <w:tcBorders>
              <w:top w:val="nil"/>
              <w:left w:val="single" w:sz="8" w:space="0" w:color="auto"/>
              <w:bottom w:val="single" w:sz="4" w:space="0" w:color="auto"/>
              <w:right w:val="single" w:sz="4"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65 and over</w:t>
            </w:r>
          </w:p>
        </w:tc>
        <w:tc>
          <w:tcPr>
            <w:tcW w:w="6804" w:type="dxa"/>
            <w:tcBorders>
              <w:top w:val="nil"/>
              <w:left w:val="nil"/>
              <w:bottom w:val="single" w:sz="4" w:space="0" w:color="auto"/>
              <w:right w:val="single" w:sz="8"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color w:val="000000"/>
                <w:lang w:eastAsia="en-AU"/>
              </w:rPr>
            </w:pPr>
            <w:r w:rsidRPr="003923B4">
              <w:rPr>
                <w:rFonts w:asciiTheme="minorHAnsi" w:eastAsia="Andale WT" w:hAnsiTheme="minorHAnsi" w:cs="Andale WT"/>
                <w:color w:val="000000"/>
                <w:lang w:eastAsia="en-AU"/>
              </w:rPr>
              <w:t>9,467</w:t>
            </w:r>
          </w:p>
        </w:tc>
      </w:tr>
      <w:tr w:rsidR="003923B4" w:rsidRPr="003923B4" w:rsidTr="00B34AA2">
        <w:trPr>
          <w:trHeight w:val="318"/>
        </w:trPr>
        <w:tc>
          <w:tcPr>
            <w:tcW w:w="3696" w:type="dxa"/>
            <w:tcBorders>
              <w:top w:val="nil"/>
              <w:left w:val="single" w:sz="8" w:space="0" w:color="auto"/>
              <w:bottom w:val="single" w:sz="8" w:space="0" w:color="auto"/>
              <w:right w:val="single" w:sz="4" w:space="0" w:color="auto"/>
            </w:tcBorders>
            <w:shd w:val="clear" w:color="auto" w:fill="auto"/>
            <w:noWrap/>
            <w:hideMark/>
          </w:tcPr>
          <w:p w:rsidR="003923B4" w:rsidRPr="003923B4" w:rsidRDefault="003923B4" w:rsidP="00A74C95">
            <w:pPr>
              <w:spacing w:after="0" w:line="240" w:lineRule="auto"/>
              <w:jc w:val="center"/>
              <w:rPr>
                <w:rFonts w:asciiTheme="minorHAnsi" w:eastAsia="Andale WT" w:hAnsiTheme="minorHAnsi" w:cs="Andale WT"/>
                <w:b/>
                <w:bCs/>
                <w:color w:val="000000"/>
                <w:lang w:eastAsia="en-AU"/>
              </w:rPr>
            </w:pPr>
            <w:r w:rsidRPr="003923B4">
              <w:rPr>
                <w:rFonts w:asciiTheme="minorHAnsi" w:eastAsia="Andale WT" w:hAnsiTheme="minorHAnsi" w:cs="Andale WT"/>
                <w:b/>
                <w:bCs/>
                <w:color w:val="000000"/>
                <w:lang w:eastAsia="en-AU"/>
              </w:rPr>
              <w:t>Total</w:t>
            </w:r>
          </w:p>
        </w:tc>
        <w:tc>
          <w:tcPr>
            <w:tcW w:w="6804" w:type="dxa"/>
            <w:tcBorders>
              <w:top w:val="nil"/>
              <w:left w:val="nil"/>
              <w:bottom w:val="single" w:sz="8" w:space="0" w:color="auto"/>
              <w:right w:val="single" w:sz="8" w:space="0" w:color="auto"/>
            </w:tcBorders>
            <w:shd w:val="clear" w:color="auto" w:fill="auto"/>
            <w:noWrap/>
            <w:vAlign w:val="bottom"/>
            <w:hideMark/>
          </w:tcPr>
          <w:p w:rsidR="003923B4" w:rsidRPr="003923B4" w:rsidRDefault="003923B4" w:rsidP="00A74C95">
            <w:pPr>
              <w:spacing w:after="0" w:line="240" w:lineRule="auto"/>
              <w:jc w:val="center"/>
              <w:rPr>
                <w:rFonts w:asciiTheme="minorHAnsi" w:eastAsia="Times New Roman" w:hAnsiTheme="minorHAnsi" w:cs="Times New Roman"/>
                <w:b/>
                <w:bCs/>
                <w:color w:val="000000"/>
                <w:lang w:eastAsia="en-AU"/>
              </w:rPr>
            </w:pPr>
            <w:r w:rsidRPr="003923B4">
              <w:rPr>
                <w:rFonts w:asciiTheme="minorHAnsi" w:eastAsia="Times New Roman" w:hAnsiTheme="minorHAnsi" w:cs="Times New Roman"/>
                <w:b/>
                <w:bCs/>
                <w:color w:val="000000"/>
                <w:lang w:eastAsia="en-AU"/>
              </w:rPr>
              <w:t>1,620,529</w:t>
            </w:r>
          </w:p>
        </w:tc>
      </w:tr>
    </w:tbl>
    <w:p w:rsidR="008E3C9F" w:rsidRPr="00B34AA2" w:rsidRDefault="00C973E7" w:rsidP="00B34AA2">
      <w:pPr>
        <w:spacing w:before="120" w:after="120" w:line="240" w:lineRule="auto"/>
        <w:rPr>
          <w:rFonts w:asciiTheme="minorHAnsi" w:hAnsiTheme="minorHAnsi"/>
        </w:rPr>
      </w:pPr>
      <w:bookmarkStart w:id="29" w:name="_Toc435175981"/>
      <w:r w:rsidRPr="00B34AA2">
        <w:rPr>
          <w:rFonts w:asciiTheme="minorHAnsi" w:hAnsiTheme="minorHAnsi"/>
        </w:rPr>
        <w:t>Almost 80%</w:t>
      </w:r>
      <w:r w:rsidR="008E3C9F" w:rsidRPr="00B34AA2">
        <w:rPr>
          <w:rFonts w:asciiTheme="minorHAnsi" w:hAnsiTheme="minorHAnsi"/>
        </w:rPr>
        <w:t xml:space="preserve"> of all FTB </w:t>
      </w:r>
      <w:r w:rsidR="00167E77" w:rsidRPr="00B34AA2">
        <w:rPr>
          <w:rFonts w:asciiTheme="minorHAnsi" w:hAnsiTheme="minorHAnsi"/>
        </w:rPr>
        <w:t xml:space="preserve">recipients </w:t>
      </w:r>
      <w:r w:rsidR="008E3C9F" w:rsidRPr="00B34AA2">
        <w:rPr>
          <w:rFonts w:asciiTheme="minorHAnsi" w:hAnsiTheme="minorHAnsi"/>
        </w:rPr>
        <w:t>are in the age range of 30 to 54.</w:t>
      </w:r>
      <w:r w:rsidR="002959FD" w:rsidRPr="00B34AA2">
        <w:rPr>
          <w:rFonts w:asciiTheme="minorHAnsi" w:hAnsiTheme="minorHAnsi"/>
        </w:rPr>
        <w:t xml:space="preserve"> </w:t>
      </w:r>
      <w:r w:rsidR="00681845" w:rsidRPr="00B34AA2">
        <w:rPr>
          <w:rFonts w:asciiTheme="minorHAnsi" w:hAnsiTheme="minorHAnsi"/>
        </w:rPr>
        <w:t xml:space="preserve"> In couple families FTB is paid to one parent in respect of a child. </w:t>
      </w:r>
    </w:p>
    <w:p w:rsidR="00B34AA2" w:rsidRDefault="00B34AA2">
      <w:pPr>
        <w:rPr>
          <w:rFonts w:asciiTheme="majorHAnsi" w:eastAsiaTheme="majorEastAsia" w:hAnsiTheme="majorHAnsi" w:cstheme="majorBidi"/>
          <w:b/>
          <w:bCs/>
          <w:color w:val="1F497D" w:themeColor="text2"/>
          <w:sz w:val="26"/>
          <w:szCs w:val="26"/>
        </w:rPr>
      </w:pPr>
      <w:bookmarkStart w:id="30" w:name="_Toc435175986"/>
      <w:bookmarkStart w:id="31" w:name="_Toc435197367"/>
      <w:bookmarkStart w:id="32" w:name="_Toc435197520"/>
      <w:bookmarkEnd w:id="29"/>
      <w:r>
        <w:rPr>
          <w:rFonts w:asciiTheme="majorHAnsi" w:hAnsiTheme="majorHAnsi"/>
          <w:color w:val="1F497D" w:themeColor="text2"/>
        </w:rPr>
        <w:br w:type="page"/>
      </w:r>
    </w:p>
    <w:p w:rsidR="00DC47B4" w:rsidRDefault="005807B0" w:rsidP="00B34AA2">
      <w:pPr>
        <w:pStyle w:val="Heading2"/>
        <w:spacing w:before="0" w:after="120" w:line="240" w:lineRule="auto"/>
        <w:rPr>
          <w:rFonts w:asciiTheme="majorHAnsi" w:hAnsiTheme="majorHAnsi"/>
          <w:color w:val="1F497D" w:themeColor="text2"/>
        </w:rPr>
      </w:pPr>
      <w:bookmarkStart w:id="33" w:name="_Toc448760721"/>
      <w:r w:rsidRPr="00766AB2">
        <w:rPr>
          <w:rFonts w:asciiTheme="majorHAnsi" w:hAnsiTheme="majorHAnsi"/>
          <w:color w:val="1F497D" w:themeColor="text2"/>
        </w:rPr>
        <w:lastRenderedPageBreak/>
        <w:t>F</w:t>
      </w:r>
      <w:r w:rsidR="00A85BAE">
        <w:rPr>
          <w:rFonts w:asciiTheme="majorHAnsi" w:hAnsiTheme="majorHAnsi"/>
          <w:color w:val="1F497D" w:themeColor="text2"/>
        </w:rPr>
        <w:t xml:space="preserve">amily </w:t>
      </w:r>
      <w:r w:rsidRPr="00766AB2">
        <w:rPr>
          <w:rFonts w:asciiTheme="majorHAnsi" w:hAnsiTheme="majorHAnsi"/>
          <w:color w:val="1F497D" w:themeColor="text2"/>
        </w:rPr>
        <w:t>T</w:t>
      </w:r>
      <w:r w:rsidR="00A85BAE">
        <w:rPr>
          <w:rFonts w:asciiTheme="majorHAnsi" w:hAnsiTheme="majorHAnsi"/>
          <w:color w:val="1F497D" w:themeColor="text2"/>
        </w:rPr>
        <w:t xml:space="preserve">ax </w:t>
      </w:r>
      <w:r w:rsidRPr="00766AB2">
        <w:rPr>
          <w:rFonts w:asciiTheme="majorHAnsi" w:hAnsiTheme="majorHAnsi"/>
          <w:color w:val="1F497D" w:themeColor="text2"/>
        </w:rPr>
        <w:t>B</w:t>
      </w:r>
      <w:r w:rsidR="00A85BAE">
        <w:rPr>
          <w:rFonts w:asciiTheme="majorHAnsi" w:hAnsiTheme="majorHAnsi"/>
          <w:color w:val="1F497D" w:themeColor="text2"/>
        </w:rPr>
        <w:t>enefit</w:t>
      </w:r>
      <w:r w:rsidRPr="00766AB2">
        <w:rPr>
          <w:rFonts w:asciiTheme="majorHAnsi" w:hAnsiTheme="majorHAnsi"/>
          <w:color w:val="1F497D" w:themeColor="text2"/>
        </w:rPr>
        <w:t xml:space="preserve"> </w:t>
      </w:r>
      <w:r>
        <w:rPr>
          <w:rFonts w:asciiTheme="majorHAnsi" w:hAnsiTheme="majorHAnsi"/>
          <w:color w:val="1F497D" w:themeColor="text2"/>
        </w:rPr>
        <w:t>Part A by Rate Type</w:t>
      </w:r>
      <w:bookmarkEnd w:id="33"/>
      <w:r>
        <w:rPr>
          <w:rFonts w:asciiTheme="majorHAnsi" w:hAnsiTheme="majorHAnsi"/>
          <w:color w:val="1F497D" w:themeColor="text2"/>
        </w:rPr>
        <w:t xml:space="preserve"> </w:t>
      </w:r>
    </w:p>
    <w:tbl>
      <w:tblPr>
        <w:tblW w:w="10517" w:type="dxa"/>
        <w:tblInd w:w="98" w:type="dxa"/>
        <w:tblLook w:val="04A0" w:firstRow="1" w:lastRow="0" w:firstColumn="1" w:lastColumn="0" w:noHBand="0" w:noVBand="1"/>
      </w:tblPr>
      <w:tblGrid>
        <w:gridCol w:w="6247"/>
        <w:gridCol w:w="2268"/>
        <w:gridCol w:w="2002"/>
      </w:tblGrid>
      <w:tr w:rsidR="008D64FC" w:rsidRPr="008D64FC" w:rsidTr="00B34AA2">
        <w:trPr>
          <w:trHeight w:val="298"/>
        </w:trPr>
        <w:tc>
          <w:tcPr>
            <w:tcW w:w="1051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bookmarkEnd w:id="30"/>
          <w:bookmarkEnd w:id="31"/>
          <w:bookmarkEnd w:id="32"/>
          <w:p w:rsidR="00F219A8" w:rsidRPr="008D64FC" w:rsidRDefault="008D64FC" w:rsidP="00B34AA2">
            <w:pPr>
              <w:spacing w:after="0" w:line="240" w:lineRule="auto"/>
              <w:rPr>
                <w:rFonts w:ascii="Calibri" w:eastAsia="Times New Roman" w:hAnsi="Calibri" w:cs="Times New Roman"/>
                <w:b/>
                <w:bCs/>
                <w:lang w:eastAsia="en-AU"/>
              </w:rPr>
            </w:pPr>
            <w:r w:rsidRPr="00765015">
              <w:rPr>
                <w:rFonts w:ascii="Calibri" w:eastAsia="Times New Roman" w:hAnsi="Calibri" w:cs="Times New Roman"/>
                <w:b/>
                <w:bCs/>
                <w:lang w:eastAsia="en-AU"/>
              </w:rPr>
              <w:t xml:space="preserve">Table </w:t>
            </w:r>
            <w:r w:rsidR="00201A41" w:rsidRPr="00765015">
              <w:rPr>
                <w:rFonts w:ascii="Calibri" w:eastAsia="Times New Roman" w:hAnsi="Calibri" w:cs="Times New Roman"/>
                <w:b/>
                <w:bCs/>
                <w:lang w:eastAsia="en-AU"/>
              </w:rPr>
              <w:t>10</w:t>
            </w:r>
            <w:r w:rsidRPr="00765015">
              <w:rPr>
                <w:rFonts w:ascii="Calibri" w:eastAsia="Times New Roman" w:hAnsi="Calibri" w:cs="Times New Roman"/>
                <w:b/>
                <w:bCs/>
                <w:lang w:eastAsia="en-AU"/>
              </w:rPr>
              <w:t xml:space="preserve">: </w:t>
            </w:r>
            <w:r w:rsidR="00A85BAE" w:rsidRPr="00765015">
              <w:rPr>
                <w:rFonts w:ascii="Calibri" w:eastAsia="Times New Roman" w:hAnsi="Calibri" w:cs="Times New Roman"/>
                <w:b/>
                <w:bCs/>
                <w:lang w:eastAsia="en-AU"/>
              </w:rPr>
              <w:t xml:space="preserve">Family Tax Benefit </w:t>
            </w:r>
            <w:r w:rsidRPr="00765015">
              <w:rPr>
                <w:rFonts w:ascii="Calibri" w:eastAsia="Times New Roman" w:hAnsi="Calibri" w:cs="Times New Roman"/>
                <w:b/>
                <w:bCs/>
                <w:lang w:eastAsia="en-AU"/>
              </w:rPr>
              <w:t xml:space="preserve">Part A </w:t>
            </w:r>
            <w:r w:rsidR="00A85BAE" w:rsidRPr="00765015">
              <w:rPr>
                <w:rFonts w:ascii="Calibri" w:eastAsia="Times New Roman" w:hAnsi="Calibri" w:cs="Times New Roman"/>
                <w:b/>
                <w:bCs/>
                <w:lang w:eastAsia="en-AU"/>
              </w:rPr>
              <w:t xml:space="preserve">families </w:t>
            </w:r>
            <w:r w:rsidRPr="00765015">
              <w:rPr>
                <w:rFonts w:ascii="Calibri" w:eastAsia="Times New Roman" w:hAnsi="Calibri" w:cs="Times New Roman"/>
                <w:b/>
                <w:bCs/>
                <w:lang w:eastAsia="en-AU"/>
              </w:rPr>
              <w:t>by Rate Type</w:t>
            </w:r>
            <w:r w:rsidR="00B34AA2">
              <w:rPr>
                <w:rFonts w:ascii="Calibri" w:eastAsia="Times New Roman" w:hAnsi="Calibri" w:cs="Times New Roman"/>
                <w:b/>
                <w:bCs/>
                <w:lang w:eastAsia="en-AU"/>
              </w:rPr>
              <w:br/>
            </w:r>
            <w:r w:rsidR="00C538EC" w:rsidRPr="00C538EC">
              <w:rPr>
                <w:rFonts w:asciiTheme="minorHAnsi" w:hAnsiTheme="minorHAnsi"/>
              </w:rPr>
              <w:t>(Instalment Data – June 2015)</w:t>
            </w:r>
          </w:p>
        </w:tc>
      </w:tr>
      <w:tr w:rsidR="008D64FC" w:rsidRPr="008D64FC" w:rsidTr="00B34AA2">
        <w:trPr>
          <w:trHeight w:val="298"/>
        </w:trPr>
        <w:tc>
          <w:tcPr>
            <w:tcW w:w="6247" w:type="dxa"/>
            <w:tcBorders>
              <w:top w:val="nil"/>
              <w:left w:val="single" w:sz="8" w:space="0" w:color="auto"/>
              <w:bottom w:val="single" w:sz="8" w:space="0" w:color="auto"/>
              <w:right w:val="single" w:sz="4" w:space="0" w:color="auto"/>
            </w:tcBorders>
            <w:shd w:val="clear" w:color="auto" w:fill="auto"/>
            <w:noWrap/>
            <w:vAlign w:val="bottom"/>
            <w:hideMark/>
          </w:tcPr>
          <w:p w:rsidR="008D64FC" w:rsidRPr="008D64FC" w:rsidRDefault="008D64FC" w:rsidP="008D64FC">
            <w:pPr>
              <w:spacing w:after="0" w:line="240" w:lineRule="auto"/>
              <w:rPr>
                <w:rFonts w:ascii="Calibri" w:eastAsia="Times New Roman" w:hAnsi="Calibri" w:cs="Times New Roman"/>
                <w:b/>
                <w:bCs/>
                <w:lang w:eastAsia="en-AU"/>
              </w:rPr>
            </w:pPr>
            <w:r w:rsidRPr="008D64FC">
              <w:rPr>
                <w:rFonts w:ascii="Calibri" w:eastAsia="Times New Roman" w:hAnsi="Calibri" w:cs="Times New Roman"/>
                <w:b/>
                <w:bCs/>
                <w:lang w:eastAsia="en-AU"/>
              </w:rPr>
              <w:t>FTB Part A Rate Type</w:t>
            </w:r>
          </w:p>
        </w:tc>
        <w:tc>
          <w:tcPr>
            <w:tcW w:w="2268" w:type="dxa"/>
            <w:tcBorders>
              <w:top w:val="nil"/>
              <w:left w:val="nil"/>
              <w:bottom w:val="single" w:sz="8" w:space="0" w:color="auto"/>
              <w:right w:val="single" w:sz="4" w:space="0" w:color="auto"/>
            </w:tcBorders>
            <w:shd w:val="clear" w:color="auto" w:fill="auto"/>
            <w:noWrap/>
            <w:vAlign w:val="bottom"/>
            <w:hideMark/>
          </w:tcPr>
          <w:p w:rsidR="008D64FC" w:rsidRPr="008D64FC" w:rsidRDefault="00C538EC" w:rsidP="008D64FC">
            <w:pPr>
              <w:spacing w:after="0" w:line="240" w:lineRule="auto"/>
              <w:jc w:val="center"/>
              <w:rPr>
                <w:rFonts w:ascii="Calibri" w:eastAsia="Times New Roman" w:hAnsi="Calibri" w:cs="Times New Roman"/>
                <w:b/>
                <w:bCs/>
                <w:lang w:eastAsia="en-AU"/>
              </w:rPr>
            </w:pPr>
            <w:r>
              <w:rPr>
                <w:rFonts w:ascii="Calibri" w:eastAsia="Times New Roman" w:hAnsi="Calibri" w:cs="Times New Roman"/>
                <w:b/>
                <w:bCs/>
                <w:lang w:eastAsia="en-AU"/>
              </w:rPr>
              <w:t>Count</w:t>
            </w:r>
          </w:p>
        </w:tc>
        <w:tc>
          <w:tcPr>
            <w:tcW w:w="2002" w:type="dxa"/>
            <w:tcBorders>
              <w:top w:val="nil"/>
              <w:left w:val="nil"/>
              <w:bottom w:val="single" w:sz="8" w:space="0" w:color="auto"/>
              <w:right w:val="single" w:sz="8" w:space="0" w:color="auto"/>
            </w:tcBorders>
            <w:shd w:val="clear" w:color="auto" w:fill="auto"/>
            <w:noWrap/>
            <w:vAlign w:val="bottom"/>
            <w:hideMark/>
          </w:tcPr>
          <w:p w:rsidR="008D64FC" w:rsidRPr="008D64FC" w:rsidRDefault="00C538EC" w:rsidP="00C538EC">
            <w:pPr>
              <w:spacing w:after="0" w:line="240" w:lineRule="auto"/>
              <w:jc w:val="center"/>
              <w:rPr>
                <w:rFonts w:ascii="Calibri" w:eastAsia="Times New Roman" w:hAnsi="Calibri" w:cs="Times New Roman"/>
                <w:b/>
                <w:bCs/>
                <w:lang w:eastAsia="en-AU"/>
              </w:rPr>
            </w:pPr>
            <w:r>
              <w:rPr>
                <w:rFonts w:ascii="Calibri" w:eastAsia="Times New Roman" w:hAnsi="Calibri" w:cs="Times New Roman"/>
                <w:b/>
                <w:bCs/>
                <w:lang w:eastAsia="en-AU"/>
              </w:rPr>
              <w:t>Percentage</w:t>
            </w:r>
          </w:p>
        </w:tc>
      </w:tr>
      <w:tr w:rsidR="00201A41" w:rsidRPr="008D64FC" w:rsidTr="00B34AA2">
        <w:trPr>
          <w:trHeight w:val="286"/>
        </w:trPr>
        <w:tc>
          <w:tcPr>
            <w:tcW w:w="6247" w:type="dxa"/>
            <w:tcBorders>
              <w:top w:val="nil"/>
              <w:left w:val="single" w:sz="8" w:space="0" w:color="auto"/>
              <w:bottom w:val="single" w:sz="4" w:space="0" w:color="auto"/>
              <w:right w:val="single" w:sz="4" w:space="0" w:color="auto"/>
            </w:tcBorders>
            <w:shd w:val="clear" w:color="auto" w:fill="auto"/>
            <w:noWrap/>
            <w:vAlign w:val="bottom"/>
            <w:hideMark/>
          </w:tcPr>
          <w:p w:rsidR="00201A41" w:rsidRPr="008D64FC" w:rsidRDefault="00C538EC" w:rsidP="008D64FC">
            <w:pPr>
              <w:spacing w:after="0" w:line="240" w:lineRule="auto"/>
              <w:rPr>
                <w:rFonts w:ascii="Calibri" w:eastAsia="Times New Roman" w:hAnsi="Calibri" w:cs="Times New Roman"/>
                <w:lang w:eastAsia="en-AU"/>
              </w:rPr>
            </w:pPr>
            <w:r>
              <w:rPr>
                <w:rFonts w:ascii="Calibri" w:eastAsia="Times New Roman" w:hAnsi="Calibri" w:cs="Times New Roman"/>
                <w:lang w:eastAsia="en-AU"/>
              </w:rPr>
              <w:t>M</w:t>
            </w:r>
            <w:r w:rsidR="00201A41">
              <w:rPr>
                <w:rFonts w:ascii="Calibri" w:eastAsia="Times New Roman" w:hAnsi="Calibri" w:cs="Times New Roman"/>
                <w:lang w:eastAsia="en-AU"/>
              </w:rPr>
              <w:t xml:space="preserve">aximum rate </w:t>
            </w:r>
          </w:p>
        </w:tc>
        <w:tc>
          <w:tcPr>
            <w:tcW w:w="2268" w:type="dxa"/>
            <w:tcBorders>
              <w:top w:val="nil"/>
              <w:left w:val="nil"/>
              <w:bottom w:val="single" w:sz="4" w:space="0" w:color="auto"/>
              <w:right w:val="single" w:sz="4" w:space="0" w:color="auto"/>
            </w:tcBorders>
            <w:shd w:val="clear" w:color="auto" w:fill="auto"/>
            <w:noWrap/>
            <w:vAlign w:val="bottom"/>
          </w:tcPr>
          <w:p w:rsidR="00201A41" w:rsidRPr="008D64FC" w:rsidRDefault="00201A41" w:rsidP="008D64FC">
            <w:pPr>
              <w:spacing w:after="0" w:line="240" w:lineRule="auto"/>
              <w:jc w:val="center"/>
              <w:rPr>
                <w:rFonts w:ascii="Calibri" w:eastAsia="Times New Roman" w:hAnsi="Calibri" w:cs="Times New Roman"/>
                <w:lang w:eastAsia="en-AU"/>
              </w:rPr>
            </w:pPr>
            <w:r>
              <w:rPr>
                <w:rFonts w:ascii="Calibri" w:hAnsi="Calibri"/>
              </w:rPr>
              <w:t>588,674</w:t>
            </w:r>
          </w:p>
        </w:tc>
        <w:tc>
          <w:tcPr>
            <w:tcW w:w="2002" w:type="dxa"/>
            <w:tcBorders>
              <w:top w:val="nil"/>
              <w:left w:val="nil"/>
              <w:bottom w:val="single" w:sz="4" w:space="0" w:color="auto"/>
              <w:right w:val="single" w:sz="8" w:space="0" w:color="auto"/>
            </w:tcBorders>
            <w:shd w:val="clear" w:color="auto" w:fill="auto"/>
            <w:noWrap/>
            <w:vAlign w:val="bottom"/>
          </w:tcPr>
          <w:p w:rsidR="00201A41" w:rsidRPr="008D64FC" w:rsidRDefault="00201A41" w:rsidP="008D64FC">
            <w:pPr>
              <w:spacing w:after="0" w:line="240" w:lineRule="auto"/>
              <w:jc w:val="center"/>
              <w:rPr>
                <w:rFonts w:ascii="Calibri" w:eastAsia="Times New Roman" w:hAnsi="Calibri" w:cs="Times New Roman"/>
                <w:lang w:eastAsia="en-AU"/>
              </w:rPr>
            </w:pPr>
            <w:r>
              <w:rPr>
                <w:rFonts w:ascii="Calibri" w:hAnsi="Calibri"/>
              </w:rPr>
              <w:t>38%</w:t>
            </w:r>
          </w:p>
        </w:tc>
      </w:tr>
      <w:tr w:rsidR="00201A41" w:rsidRPr="008D64FC" w:rsidTr="00B34AA2">
        <w:trPr>
          <w:trHeight w:val="286"/>
        </w:trPr>
        <w:tc>
          <w:tcPr>
            <w:tcW w:w="6247" w:type="dxa"/>
            <w:tcBorders>
              <w:top w:val="nil"/>
              <w:left w:val="single" w:sz="8" w:space="0" w:color="auto"/>
              <w:bottom w:val="single" w:sz="4" w:space="0" w:color="auto"/>
              <w:right w:val="single" w:sz="4" w:space="0" w:color="auto"/>
            </w:tcBorders>
            <w:shd w:val="clear" w:color="auto" w:fill="auto"/>
            <w:noWrap/>
            <w:vAlign w:val="bottom"/>
            <w:hideMark/>
          </w:tcPr>
          <w:p w:rsidR="00201A41" w:rsidRPr="008D64FC" w:rsidRDefault="00C538EC" w:rsidP="00280166">
            <w:pPr>
              <w:spacing w:after="0" w:line="240" w:lineRule="auto"/>
              <w:rPr>
                <w:rFonts w:ascii="Calibri" w:eastAsia="Times New Roman" w:hAnsi="Calibri" w:cs="Times New Roman"/>
                <w:lang w:eastAsia="en-AU"/>
              </w:rPr>
            </w:pPr>
            <w:r>
              <w:rPr>
                <w:rFonts w:ascii="Calibri" w:eastAsia="Times New Roman" w:hAnsi="Calibri" w:cs="Times New Roman"/>
                <w:lang w:eastAsia="en-AU"/>
              </w:rPr>
              <w:t>L</w:t>
            </w:r>
            <w:r w:rsidR="00604925">
              <w:rPr>
                <w:rFonts w:ascii="Calibri" w:eastAsia="Times New Roman" w:hAnsi="Calibri" w:cs="Times New Roman"/>
                <w:lang w:eastAsia="en-AU"/>
              </w:rPr>
              <w:t>ess than the maximum rate</w:t>
            </w:r>
          </w:p>
        </w:tc>
        <w:tc>
          <w:tcPr>
            <w:tcW w:w="2268" w:type="dxa"/>
            <w:tcBorders>
              <w:top w:val="nil"/>
              <w:left w:val="nil"/>
              <w:bottom w:val="single" w:sz="4" w:space="0" w:color="auto"/>
              <w:right w:val="single" w:sz="4" w:space="0" w:color="auto"/>
            </w:tcBorders>
            <w:shd w:val="clear" w:color="auto" w:fill="auto"/>
            <w:noWrap/>
            <w:vAlign w:val="bottom"/>
          </w:tcPr>
          <w:p w:rsidR="00201A41" w:rsidRPr="008D64FC" w:rsidRDefault="00201A41" w:rsidP="008D64FC">
            <w:pPr>
              <w:spacing w:after="0" w:line="240" w:lineRule="auto"/>
              <w:jc w:val="center"/>
              <w:rPr>
                <w:rFonts w:ascii="Calibri" w:eastAsia="Times New Roman" w:hAnsi="Calibri" w:cs="Times New Roman"/>
                <w:lang w:eastAsia="en-AU"/>
              </w:rPr>
            </w:pPr>
            <w:r>
              <w:rPr>
                <w:rFonts w:ascii="Calibri" w:hAnsi="Calibri"/>
              </w:rPr>
              <w:t>948,058</w:t>
            </w:r>
          </w:p>
        </w:tc>
        <w:tc>
          <w:tcPr>
            <w:tcW w:w="2002" w:type="dxa"/>
            <w:tcBorders>
              <w:top w:val="nil"/>
              <w:left w:val="nil"/>
              <w:bottom w:val="single" w:sz="4" w:space="0" w:color="auto"/>
              <w:right w:val="single" w:sz="8" w:space="0" w:color="auto"/>
            </w:tcBorders>
            <w:shd w:val="clear" w:color="auto" w:fill="auto"/>
            <w:noWrap/>
            <w:vAlign w:val="bottom"/>
          </w:tcPr>
          <w:p w:rsidR="00201A41" w:rsidRPr="008D64FC" w:rsidRDefault="00201A41" w:rsidP="008D64FC">
            <w:pPr>
              <w:spacing w:after="0" w:line="240" w:lineRule="auto"/>
              <w:jc w:val="center"/>
              <w:rPr>
                <w:rFonts w:ascii="Calibri" w:eastAsia="Times New Roman" w:hAnsi="Calibri" w:cs="Times New Roman"/>
                <w:lang w:eastAsia="en-AU"/>
              </w:rPr>
            </w:pPr>
            <w:r>
              <w:rPr>
                <w:rFonts w:ascii="Calibri" w:hAnsi="Calibri"/>
              </w:rPr>
              <w:t>62%</w:t>
            </w:r>
          </w:p>
        </w:tc>
      </w:tr>
      <w:tr w:rsidR="008D64FC" w:rsidRPr="008D64FC" w:rsidTr="00B34AA2">
        <w:trPr>
          <w:trHeight w:val="298"/>
        </w:trPr>
        <w:tc>
          <w:tcPr>
            <w:tcW w:w="6247" w:type="dxa"/>
            <w:tcBorders>
              <w:top w:val="nil"/>
              <w:left w:val="single" w:sz="8" w:space="0" w:color="auto"/>
              <w:bottom w:val="single" w:sz="8" w:space="0" w:color="auto"/>
              <w:right w:val="single" w:sz="4" w:space="0" w:color="auto"/>
            </w:tcBorders>
            <w:shd w:val="clear" w:color="auto" w:fill="auto"/>
            <w:noWrap/>
            <w:vAlign w:val="bottom"/>
            <w:hideMark/>
          </w:tcPr>
          <w:p w:rsidR="008D64FC" w:rsidRPr="008D64FC" w:rsidRDefault="00C538EC" w:rsidP="008D64FC">
            <w:pPr>
              <w:spacing w:after="0" w:line="240" w:lineRule="auto"/>
              <w:rPr>
                <w:rFonts w:ascii="Calibri" w:eastAsia="Times New Roman" w:hAnsi="Calibri" w:cs="Times New Roman"/>
                <w:b/>
                <w:bCs/>
                <w:lang w:eastAsia="en-AU"/>
              </w:rPr>
            </w:pPr>
            <w:r>
              <w:rPr>
                <w:rFonts w:ascii="Calibri" w:eastAsia="Times New Roman" w:hAnsi="Calibri" w:cs="Times New Roman"/>
                <w:b/>
                <w:bCs/>
                <w:lang w:eastAsia="en-AU"/>
              </w:rPr>
              <w:t>Total</w:t>
            </w:r>
          </w:p>
        </w:tc>
        <w:tc>
          <w:tcPr>
            <w:tcW w:w="2268" w:type="dxa"/>
            <w:tcBorders>
              <w:top w:val="nil"/>
              <w:left w:val="nil"/>
              <w:bottom w:val="single" w:sz="8" w:space="0" w:color="auto"/>
              <w:right w:val="single" w:sz="4" w:space="0" w:color="auto"/>
            </w:tcBorders>
            <w:shd w:val="clear" w:color="auto" w:fill="auto"/>
            <w:noWrap/>
            <w:vAlign w:val="bottom"/>
            <w:hideMark/>
          </w:tcPr>
          <w:p w:rsidR="008D64FC" w:rsidRPr="008D64FC" w:rsidRDefault="008D64FC" w:rsidP="008D64FC">
            <w:pPr>
              <w:spacing w:after="0" w:line="240" w:lineRule="auto"/>
              <w:jc w:val="center"/>
              <w:rPr>
                <w:rFonts w:ascii="Calibri" w:eastAsia="Times New Roman" w:hAnsi="Calibri" w:cs="Times New Roman"/>
                <w:b/>
                <w:bCs/>
                <w:lang w:eastAsia="en-AU"/>
              </w:rPr>
            </w:pPr>
            <w:r w:rsidRPr="008D64FC">
              <w:rPr>
                <w:rFonts w:ascii="Calibri" w:eastAsia="Times New Roman" w:hAnsi="Calibri" w:cs="Times New Roman"/>
                <w:b/>
                <w:bCs/>
                <w:lang w:eastAsia="en-AU"/>
              </w:rPr>
              <w:t>1,536,732</w:t>
            </w:r>
          </w:p>
        </w:tc>
        <w:tc>
          <w:tcPr>
            <w:tcW w:w="2002" w:type="dxa"/>
            <w:tcBorders>
              <w:top w:val="nil"/>
              <w:left w:val="nil"/>
              <w:bottom w:val="single" w:sz="8" w:space="0" w:color="auto"/>
              <w:right w:val="single" w:sz="8" w:space="0" w:color="auto"/>
            </w:tcBorders>
            <w:shd w:val="clear" w:color="auto" w:fill="auto"/>
            <w:noWrap/>
            <w:vAlign w:val="bottom"/>
            <w:hideMark/>
          </w:tcPr>
          <w:p w:rsidR="008D64FC" w:rsidRPr="008D64FC" w:rsidRDefault="008D64FC" w:rsidP="008D64FC">
            <w:pPr>
              <w:spacing w:after="0" w:line="240" w:lineRule="auto"/>
              <w:jc w:val="center"/>
              <w:rPr>
                <w:rFonts w:ascii="Calibri" w:eastAsia="Times New Roman" w:hAnsi="Calibri" w:cs="Times New Roman"/>
                <w:b/>
                <w:bCs/>
                <w:lang w:eastAsia="en-AU"/>
              </w:rPr>
            </w:pPr>
            <w:r w:rsidRPr="008D64FC">
              <w:rPr>
                <w:rFonts w:ascii="Calibri" w:eastAsia="Times New Roman" w:hAnsi="Calibri" w:cs="Times New Roman"/>
                <w:b/>
                <w:bCs/>
                <w:lang w:eastAsia="en-AU"/>
              </w:rPr>
              <w:t>100%</w:t>
            </w:r>
          </w:p>
        </w:tc>
      </w:tr>
    </w:tbl>
    <w:p w:rsidR="00C973E7" w:rsidRDefault="00C973E7" w:rsidP="00B34AA2">
      <w:pPr>
        <w:spacing w:before="120" w:after="120" w:line="240" w:lineRule="auto"/>
        <w:rPr>
          <w:rFonts w:asciiTheme="minorHAnsi" w:hAnsiTheme="minorHAnsi"/>
        </w:rPr>
      </w:pPr>
      <w:r>
        <w:rPr>
          <w:rFonts w:asciiTheme="minorHAnsi" w:hAnsiTheme="minorHAnsi"/>
        </w:rPr>
        <w:t>The majority (62%) of FTB Part A families receive less than the maximum rate.</w:t>
      </w:r>
    </w:p>
    <w:p w:rsidR="00DB2ABB" w:rsidRDefault="00190527" w:rsidP="00B34AA2">
      <w:pPr>
        <w:spacing w:before="120" w:after="120" w:line="240" w:lineRule="auto"/>
        <w:rPr>
          <w:rFonts w:asciiTheme="minorHAnsi" w:hAnsiTheme="minorHAnsi"/>
        </w:rPr>
      </w:pPr>
      <w:r>
        <w:rPr>
          <w:rFonts w:asciiTheme="minorHAnsi" w:hAnsiTheme="minorHAnsi"/>
        </w:rPr>
        <w:t>A family may receive the maximum rate of payment if their adjusted family income is less than the lower income free area, currently $51,027</w:t>
      </w:r>
      <w:r w:rsidR="0069792D">
        <w:rPr>
          <w:rFonts w:asciiTheme="minorHAnsi" w:hAnsiTheme="minorHAnsi"/>
        </w:rPr>
        <w:t xml:space="preserve"> or they are receiving an income support payment</w:t>
      </w:r>
      <w:r>
        <w:rPr>
          <w:rFonts w:asciiTheme="minorHAnsi" w:hAnsiTheme="minorHAnsi"/>
        </w:rPr>
        <w:t xml:space="preserve">.  A family may receive a less than the maximum rate </w:t>
      </w:r>
      <w:r w:rsidR="00084890">
        <w:rPr>
          <w:rFonts w:asciiTheme="minorHAnsi" w:hAnsiTheme="minorHAnsi"/>
        </w:rPr>
        <w:t xml:space="preserve">of FTB Part A </w:t>
      </w:r>
      <w:r>
        <w:rPr>
          <w:rFonts w:asciiTheme="minorHAnsi" w:hAnsiTheme="minorHAnsi"/>
        </w:rPr>
        <w:t>for a child if</w:t>
      </w:r>
      <w:r w:rsidR="00DB2ABB">
        <w:rPr>
          <w:rFonts w:asciiTheme="minorHAnsi" w:hAnsiTheme="minorHAnsi"/>
        </w:rPr>
        <w:t>:</w:t>
      </w:r>
    </w:p>
    <w:p w:rsidR="00DB2ABB" w:rsidRDefault="00562DC2" w:rsidP="00B34AA2">
      <w:pPr>
        <w:pStyle w:val="ListParagraph"/>
        <w:numPr>
          <w:ilvl w:val="0"/>
          <w:numId w:val="7"/>
        </w:numPr>
        <w:spacing w:before="120" w:after="120" w:line="240" w:lineRule="auto"/>
        <w:ind w:left="567" w:hanging="567"/>
        <w:contextualSpacing w:val="0"/>
        <w:rPr>
          <w:rFonts w:asciiTheme="minorHAnsi" w:hAnsiTheme="minorHAnsi"/>
        </w:rPr>
      </w:pPr>
      <w:r>
        <w:rPr>
          <w:rFonts w:asciiTheme="minorHAnsi" w:hAnsiTheme="minorHAnsi"/>
        </w:rPr>
        <w:t>A family has</w:t>
      </w:r>
      <w:r w:rsidR="00DB2ABB">
        <w:rPr>
          <w:rFonts w:asciiTheme="minorHAnsi" w:hAnsiTheme="minorHAnsi"/>
        </w:rPr>
        <w:t xml:space="preserve"> family adjusted taxable</w:t>
      </w:r>
      <w:r w:rsidR="00190527" w:rsidRPr="00765015">
        <w:rPr>
          <w:rFonts w:asciiTheme="minorHAnsi" w:hAnsiTheme="minorHAnsi"/>
        </w:rPr>
        <w:t xml:space="preserve"> income above $</w:t>
      </w:r>
      <w:r w:rsidR="00DB2ABB" w:rsidRPr="00765015">
        <w:rPr>
          <w:rFonts w:asciiTheme="minorHAnsi" w:hAnsiTheme="minorHAnsi"/>
        </w:rPr>
        <w:t xml:space="preserve">51,027 or </w:t>
      </w:r>
    </w:p>
    <w:p w:rsidR="00DB2ABB" w:rsidRDefault="00562DC2" w:rsidP="00B34AA2">
      <w:pPr>
        <w:pStyle w:val="ListParagraph"/>
        <w:numPr>
          <w:ilvl w:val="0"/>
          <w:numId w:val="7"/>
        </w:numPr>
        <w:spacing w:before="120" w:after="120" w:line="240" w:lineRule="auto"/>
        <w:ind w:left="567" w:hanging="567"/>
        <w:contextualSpacing w:val="0"/>
        <w:rPr>
          <w:rFonts w:asciiTheme="minorHAnsi" w:hAnsiTheme="minorHAnsi"/>
        </w:rPr>
      </w:pPr>
      <w:r>
        <w:rPr>
          <w:rFonts w:asciiTheme="minorHAnsi" w:hAnsiTheme="minorHAnsi"/>
        </w:rPr>
        <w:t xml:space="preserve">A family </w:t>
      </w:r>
      <w:r w:rsidR="00DB2ABB" w:rsidRPr="00765015">
        <w:rPr>
          <w:rFonts w:asciiTheme="minorHAnsi" w:hAnsiTheme="minorHAnsi"/>
        </w:rPr>
        <w:t>share</w:t>
      </w:r>
      <w:r>
        <w:rPr>
          <w:rFonts w:asciiTheme="minorHAnsi" w:hAnsiTheme="minorHAnsi"/>
        </w:rPr>
        <w:t>s</w:t>
      </w:r>
      <w:r w:rsidR="00DB2ABB" w:rsidRPr="00765015">
        <w:rPr>
          <w:rFonts w:asciiTheme="minorHAnsi" w:hAnsiTheme="minorHAnsi"/>
        </w:rPr>
        <w:t xml:space="preserve"> </w:t>
      </w:r>
      <w:r w:rsidR="00DB2ABB">
        <w:rPr>
          <w:rFonts w:asciiTheme="minorHAnsi" w:hAnsiTheme="minorHAnsi"/>
        </w:rPr>
        <w:t xml:space="preserve">the </w:t>
      </w:r>
      <w:r w:rsidR="00DB2ABB" w:rsidRPr="00765015">
        <w:rPr>
          <w:rFonts w:asciiTheme="minorHAnsi" w:hAnsiTheme="minorHAnsi"/>
        </w:rPr>
        <w:t xml:space="preserve">care of </w:t>
      </w:r>
      <w:r w:rsidR="00DB2ABB">
        <w:rPr>
          <w:rFonts w:asciiTheme="minorHAnsi" w:hAnsiTheme="minorHAnsi"/>
        </w:rPr>
        <w:t>a</w:t>
      </w:r>
      <w:r w:rsidR="00DB2ABB" w:rsidRPr="00765015">
        <w:rPr>
          <w:rFonts w:asciiTheme="minorHAnsi" w:hAnsiTheme="minorHAnsi"/>
        </w:rPr>
        <w:t xml:space="preserve"> child, or </w:t>
      </w:r>
    </w:p>
    <w:p w:rsidR="00190527" w:rsidRDefault="00562DC2" w:rsidP="00B34AA2">
      <w:pPr>
        <w:pStyle w:val="ListParagraph"/>
        <w:numPr>
          <w:ilvl w:val="0"/>
          <w:numId w:val="7"/>
        </w:numPr>
        <w:spacing w:before="120" w:after="120" w:line="240" w:lineRule="auto"/>
        <w:ind w:left="567" w:hanging="567"/>
        <w:contextualSpacing w:val="0"/>
        <w:rPr>
          <w:rFonts w:asciiTheme="minorHAnsi" w:hAnsiTheme="minorHAnsi"/>
        </w:rPr>
      </w:pPr>
      <w:r>
        <w:rPr>
          <w:rFonts w:asciiTheme="minorHAnsi" w:hAnsiTheme="minorHAnsi"/>
        </w:rPr>
        <w:t>A family</w:t>
      </w:r>
      <w:r w:rsidR="00DB2ABB" w:rsidRPr="00765015">
        <w:rPr>
          <w:rFonts w:asciiTheme="minorHAnsi" w:hAnsiTheme="minorHAnsi"/>
        </w:rPr>
        <w:t xml:space="preserve"> receive</w:t>
      </w:r>
      <w:r>
        <w:rPr>
          <w:rFonts w:asciiTheme="minorHAnsi" w:hAnsiTheme="minorHAnsi"/>
        </w:rPr>
        <w:t>s</w:t>
      </w:r>
      <w:r w:rsidR="00DB2ABB" w:rsidRPr="00765015">
        <w:rPr>
          <w:rFonts w:asciiTheme="minorHAnsi" w:hAnsiTheme="minorHAnsi"/>
        </w:rPr>
        <w:t xml:space="preserve"> </w:t>
      </w:r>
      <w:r>
        <w:rPr>
          <w:rFonts w:asciiTheme="minorHAnsi" w:hAnsiTheme="minorHAnsi"/>
        </w:rPr>
        <w:t>child support</w:t>
      </w:r>
      <w:r w:rsidR="00DB2ABB" w:rsidRPr="00765015">
        <w:rPr>
          <w:rFonts w:asciiTheme="minorHAnsi" w:hAnsiTheme="minorHAnsi"/>
        </w:rPr>
        <w:t xml:space="preserve"> over the maintenance income free area ($1,543.95 for single parent, or one of a couple receiving maintenance, $3,087.90 for couple, each receiving maintenance with $514.65 for each additional child as at 1 July 2015)</w:t>
      </w:r>
    </w:p>
    <w:p w:rsidR="00FD3E79" w:rsidRDefault="005531BB" w:rsidP="00B34AA2">
      <w:pPr>
        <w:pStyle w:val="Heading2"/>
        <w:spacing w:before="240" w:after="120" w:line="240" w:lineRule="auto"/>
        <w:rPr>
          <w:rFonts w:asciiTheme="majorHAnsi" w:hAnsiTheme="majorHAnsi"/>
          <w:color w:val="1F497D" w:themeColor="text2"/>
        </w:rPr>
      </w:pPr>
      <w:bookmarkStart w:id="34" w:name="_Toc435175987"/>
      <w:bookmarkStart w:id="35" w:name="_Toc435197368"/>
      <w:bookmarkStart w:id="36" w:name="_Toc435197521"/>
      <w:bookmarkStart w:id="37" w:name="_Toc448760722"/>
      <w:r w:rsidRPr="00766AB2">
        <w:rPr>
          <w:rFonts w:asciiTheme="majorHAnsi" w:hAnsiTheme="majorHAnsi"/>
          <w:color w:val="1F497D" w:themeColor="text2"/>
        </w:rPr>
        <w:t>F</w:t>
      </w:r>
      <w:r w:rsidR="00A85BAE">
        <w:rPr>
          <w:rFonts w:asciiTheme="majorHAnsi" w:hAnsiTheme="majorHAnsi"/>
          <w:color w:val="1F497D" w:themeColor="text2"/>
        </w:rPr>
        <w:t xml:space="preserve">amily </w:t>
      </w:r>
      <w:r w:rsidRPr="00766AB2">
        <w:rPr>
          <w:rFonts w:asciiTheme="majorHAnsi" w:hAnsiTheme="majorHAnsi"/>
          <w:color w:val="1F497D" w:themeColor="text2"/>
        </w:rPr>
        <w:t>T</w:t>
      </w:r>
      <w:r w:rsidR="00A85BAE">
        <w:rPr>
          <w:rFonts w:asciiTheme="majorHAnsi" w:hAnsiTheme="majorHAnsi"/>
          <w:color w:val="1F497D" w:themeColor="text2"/>
        </w:rPr>
        <w:t xml:space="preserve">ax </w:t>
      </w:r>
      <w:r w:rsidRPr="00766AB2">
        <w:rPr>
          <w:rFonts w:asciiTheme="majorHAnsi" w:hAnsiTheme="majorHAnsi"/>
          <w:color w:val="1F497D" w:themeColor="text2"/>
        </w:rPr>
        <w:t>B</w:t>
      </w:r>
      <w:r w:rsidR="00A85BAE">
        <w:rPr>
          <w:rFonts w:asciiTheme="majorHAnsi" w:hAnsiTheme="majorHAnsi"/>
          <w:color w:val="1F497D" w:themeColor="text2"/>
        </w:rPr>
        <w:t>enefit</w:t>
      </w:r>
      <w:r w:rsidRPr="00766AB2">
        <w:rPr>
          <w:rFonts w:asciiTheme="majorHAnsi" w:hAnsiTheme="majorHAnsi"/>
          <w:color w:val="1F497D" w:themeColor="text2"/>
        </w:rPr>
        <w:t xml:space="preserve"> </w:t>
      </w:r>
      <w:r>
        <w:rPr>
          <w:rFonts w:asciiTheme="majorHAnsi" w:hAnsiTheme="majorHAnsi"/>
          <w:color w:val="1F497D" w:themeColor="text2"/>
        </w:rPr>
        <w:t>Part B by Rate Type</w:t>
      </w:r>
      <w:bookmarkEnd w:id="34"/>
      <w:bookmarkEnd w:id="35"/>
      <w:bookmarkEnd w:id="36"/>
      <w:bookmarkEnd w:id="37"/>
    </w:p>
    <w:tbl>
      <w:tblPr>
        <w:tblW w:w="10485" w:type="dxa"/>
        <w:tblInd w:w="98" w:type="dxa"/>
        <w:tblLayout w:type="fixed"/>
        <w:tblLook w:val="04A0" w:firstRow="1" w:lastRow="0" w:firstColumn="1" w:lastColumn="0" w:noHBand="0" w:noVBand="1"/>
      </w:tblPr>
      <w:tblGrid>
        <w:gridCol w:w="3696"/>
        <w:gridCol w:w="1357"/>
        <w:gridCol w:w="1358"/>
        <w:gridCol w:w="1358"/>
        <w:gridCol w:w="1358"/>
        <w:gridCol w:w="1358"/>
      </w:tblGrid>
      <w:tr w:rsidR="00014C27" w:rsidRPr="00FD3E79" w:rsidTr="00B34AA2">
        <w:trPr>
          <w:trHeight w:val="283"/>
        </w:trPr>
        <w:tc>
          <w:tcPr>
            <w:tcW w:w="10485" w:type="dxa"/>
            <w:gridSpan w:val="6"/>
            <w:tcBorders>
              <w:top w:val="single" w:sz="8" w:space="0" w:color="auto"/>
              <w:left w:val="single" w:sz="8" w:space="0" w:color="auto"/>
              <w:bottom w:val="single" w:sz="4" w:space="0" w:color="auto"/>
              <w:right w:val="single" w:sz="8" w:space="0" w:color="auto"/>
            </w:tcBorders>
            <w:shd w:val="clear" w:color="auto" w:fill="auto"/>
            <w:noWrap/>
            <w:vAlign w:val="bottom"/>
          </w:tcPr>
          <w:p w:rsidR="00F219A8" w:rsidRDefault="00014C27" w:rsidP="00F219A8">
            <w:pPr>
              <w:spacing w:after="0" w:line="240" w:lineRule="auto"/>
              <w:rPr>
                <w:rFonts w:ascii="Calibri" w:eastAsia="Times New Roman" w:hAnsi="Calibri" w:cs="Times New Roman"/>
                <w:b/>
                <w:bCs/>
                <w:lang w:eastAsia="en-AU"/>
              </w:rPr>
            </w:pPr>
            <w:r>
              <w:rPr>
                <w:rFonts w:ascii="Calibri" w:eastAsia="Times New Roman" w:hAnsi="Calibri" w:cs="Times New Roman"/>
                <w:b/>
                <w:bCs/>
                <w:lang w:eastAsia="en-AU"/>
              </w:rPr>
              <w:t>Table 1</w:t>
            </w:r>
            <w:r w:rsidR="00201A41">
              <w:rPr>
                <w:rFonts w:ascii="Calibri" w:eastAsia="Times New Roman" w:hAnsi="Calibri" w:cs="Times New Roman"/>
                <w:b/>
                <w:bCs/>
                <w:lang w:eastAsia="en-AU"/>
              </w:rPr>
              <w:t>1</w:t>
            </w:r>
            <w:r>
              <w:rPr>
                <w:rFonts w:ascii="Calibri" w:eastAsia="Times New Roman" w:hAnsi="Calibri" w:cs="Times New Roman"/>
                <w:b/>
                <w:bCs/>
                <w:lang w:eastAsia="en-AU"/>
              </w:rPr>
              <w:t xml:space="preserve">: </w:t>
            </w:r>
            <w:r w:rsidR="00A85BAE" w:rsidRPr="004F5C63">
              <w:rPr>
                <w:rFonts w:ascii="Calibri" w:eastAsia="Times New Roman" w:hAnsi="Calibri" w:cs="Times New Roman"/>
                <w:b/>
                <w:bCs/>
                <w:lang w:eastAsia="en-AU"/>
              </w:rPr>
              <w:t>F</w:t>
            </w:r>
            <w:r w:rsidR="00A85BAE">
              <w:rPr>
                <w:rFonts w:ascii="Calibri" w:eastAsia="Times New Roman" w:hAnsi="Calibri" w:cs="Times New Roman"/>
                <w:b/>
                <w:bCs/>
                <w:lang w:eastAsia="en-AU"/>
              </w:rPr>
              <w:t xml:space="preserve">amily </w:t>
            </w:r>
            <w:r w:rsidR="00A85BAE" w:rsidRPr="004F5C63">
              <w:rPr>
                <w:rFonts w:ascii="Calibri" w:eastAsia="Times New Roman" w:hAnsi="Calibri" w:cs="Times New Roman"/>
                <w:b/>
                <w:bCs/>
                <w:lang w:eastAsia="en-AU"/>
              </w:rPr>
              <w:t>T</w:t>
            </w:r>
            <w:r w:rsidR="00A85BAE">
              <w:rPr>
                <w:rFonts w:ascii="Calibri" w:eastAsia="Times New Roman" w:hAnsi="Calibri" w:cs="Times New Roman"/>
                <w:b/>
                <w:bCs/>
                <w:lang w:eastAsia="en-AU"/>
              </w:rPr>
              <w:t xml:space="preserve">ax </w:t>
            </w:r>
            <w:r w:rsidR="00A85BAE" w:rsidRPr="004F5C63">
              <w:rPr>
                <w:rFonts w:ascii="Calibri" w:eastAsia="Times New Roman" w:hAnsi="Calibri" w:cs="Times New Roman"/>
                <w:b/>
                <w:bCs/>
                <w:lang w:eastAsia="en-AU"/>
              </w:rPr>
              <w:t>B</w:t>
            </w:r>
            <w:r w:rsidR="00A85BAE">
              <w:rPr>
                <w:rFonts w:ascii="Calibri" w:eastAsia="Times New Roman" w:hAnsi="Calibri" w:cs="Times New Roman"/>
                <w:b/>
                <w:bCs/>
                <w:lang w:eastAsia="en-AU"/>
              </w:rPr>
              <w:t>enefit</w:t>
            </w:r>
            <w:r w:rsidR="00A85BAE" w:rsidRPr="004F5C63">
              <w:rPr>
                <w:rFonts w:ascii="Calibri" w:eastAsia="Times New Roman" w:hAnsi="Calibri" w:cs="Times New Roman"/>
                <w:b/>
                <w:bCs/>
                <w:lang w:eastAsia="en-AU"/>
              </w:rPr>
              <w:t xml:space="preserve"> </w:t>
            </w:r>
            <w:r w:rsidR="00A85BAE" w:rsidRPr="008D64FC">
              <w:rPr>
                <w:rFonts w:ascii="Calibri" w:eastAsia="Times New Roman" w:hAnsi="Calibri" w:cs="Times New Roman"/>
                <w:b/>
                <w:bCs/>
                <w:lang w:eastAsia="en-AU"/>
              </w:rPr>
              <w:t xml:space="preserve">Part </w:t>
            </w:r>
            <w:r w:rsidR="00A85BAE">
              <w:rPr>
                <w:rFonts w:ascii="Calibri" w:eastAsia="Times New Roman" w:hAnsi="Calibri" w:cs="Times New Roman"/>
                <w:b/>
                <w:bCs/>
                <w:lang w:eastAsia="en-AU"/>
              </w:rPr>
              <w:t>B</w:t>
            </w:r>
            <w:r w:rsidR="00A85BAE" w:rsidRPr="008D64FC">
              <w:rPr>
                <w:rFonts w:ascii="Calibri" w:eastAsia="Times New Roman" w:hAnsi="Calibri" w:cs="Times New Roman"/>
                <w:b/>
                <w:bCs/>
                <w:lang w:eastAsia="en-AU"/>
              </w:rPr>
              <w:t xml:space="preserve"> </w:t>
            </w:r>
            <w:r w:rsidR="00A85BAE">
              <w:rPr>
                <w:rFonts w:ascii="Calibri" w:eastAsia="Times New Roman" w:hAnsi="Calibri" w:cs="Times New Roman"/>
                <w:b/>
                <w:bCs/>
                <w:lang w:eastAsia="en-AU"/>
              </w:rPr>
              <w:t xml:space="preserve">families </w:t>
            </w:r>
            <w:r w:rsidRPr="008D64FC">
              <w:rPr>
                <w:rFonts w:ascii="Calibri" w:eastAsia="Times New Roman" w:hAnsi="Calibri" w:cs="Times New Roman"/>
                <w:b/>
                <w:bCs/>
                <w:lang w:eastAsia="en-AU"/>
              </w:rPr>
              <w:t xml:space="preserve">by Rate Type </w:t>
            </w:r>
          </w:p>
          <w:p w:rsidR="00F219A8" w:rsidRPr="00FD3E79" w:rsidRDefault="00645071" w:rsidP="00F219A8">
            <w:pPr>
              <w:spacing w:after="0" w:line="240" w:lineRule="auto"/>
              <w:rPr>
                <w:rFonts w:ascii="Calibri" w:eastAsia="Times New Roman" w:hAnsi="Calibri" w:cs="Times New Roman"/>
                <w:b/>
                <w:bCs/>
                <w:color w:val="000000"/>
                <w:lang w:eastAsia="en-AU"/>
              </w:rPr>
            </w:pPr>
            <w:r w:rsidRPr="00FA095E">
              <w:rPr>
                <w:rFonts w:asciiTheme="minorHAnsi" w:hAnsiTheme="minorHAnsi"/>
              </w:rPr>
              <w:t>(Instalment Data</w:t>
            </w:r>
            <w:r>
              <w:rPr>
                <w:rFonts w:asciiTheme="minorHAnsi" w:hAnsiTheme="minorHAnsi"/>
              </w:rPr>
              <w:t xml:space="preserve"> in June from 2011 to 2015</w:t>
            </w:r>
            <w:r w:rsidRPr="00FA095E">
              <w:rPr>
                <w:rFonts w:asciiTheme="minorHAnsi" w:hAnsiTheme="minorHAnsi"/>
              </w:rPr>
              <w:t>)</w:t>
            </w:r>
          </w:p>
        </w:tc>
      </w:tr>
      <w:tr w:rsidR="00FD3E79" w:rsidRPr="00FD3E79" w:rsidTr="00B34AA2">
        <w:trPr>
          <w:trHeight w:val="283"/>
        </w:trPr>
        <w:tc>
          <w:tcPr>
            <w:tcW w:w="3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D3E79" w:rsidRPr="00FD3E79" w:rsidRDefault="00FD3E79" w:rsidP="00431742">
            <w:pPr>
              <w:spacing w:after="0" w:line="240" w:lineRule="auto"/>
              <w:rPr>
                <w:rFonts w:ascii="Calibri" w:eastAsia="Times New Roman" w:hAnsi="Calibri" w:cs="Times New Roman"/>
                <w:color w:val="000000"/>
                <w:lang w:eastAsia="en-AU"/>
              </w:rPr>
            </w:pPr>
            <w:r w:rsidRPr="00FD3E79">
              <w:rPr>
                <w:rFonts w:ascii="Calibri" w:eastAsia="Times New Roman" w:hAnsi="Calibri" w:cs="Times New Roman"/>
                <w:color w:val="000000"/>
                <w:lang w:eastAsia="en-AU"/>
              </w:rPr>
              <w:t> </w:t>
            </w:r>
            <w:r w:rsidR="00C538EC" w:rsidRPr="008D64FC">
              <w:rPr>
                <w:rFonts w:ascii="Calibri" w:eastAsia="Times New Roman" w:hAnsi="Calibri" w:cs="Times New Roman"/>
                <w:b/>
                <w:bCs/>
                <w:lang w:eastAsia="en-AU"/>
              </w:rPr>
              <w:t xml:space="preserve">FTB Part </w:t>
            </w:r>
            <w:r w:rsidR="00431742">
              <w:rPr>
                <w:rFonts w:ascii="Calibri" w:eastAsia="Times New Roman" w:hAnsi="Calibri" w:cs="Times New Roman"/>
                <w:b/>
                <w:bCs/>
                <w:lang w:eastAsia="en-AU"/>
              </w:rPr>
              <w:t>B</w:t>
            </w:r>
            <w:r w:rsidR="00C538EC" w:rsidRPr="008D64FC">
              <w:rPr>
                <w:rFonts w:ascii="Calibri" w:eastAsia="Times New Roman" w:hAnsi="Calibri" w:cs="Times New Roman"/>
                <w:b/>
                <w:bCs/>
                <w:lang w:eastAsia="en-AU"/>
              </w:rPr>
              <w:t xml:space="preserve"> Rate Type</w:t>
            </w:r>
          </w:p>
        </w:tc>
        <w:tc>
          <w:tcPr>
            <w:tcW w:w="1357" w:type="dxa"/>
            <w:tcBorders>
              <w:top w:val="single" w:sz="8" w:space="0" w:color="auto"/>
              <w:left w:val="nil"/>
              <w:bottom w:val="single" w:sz="4" w:space="0" w:color="auto"/>
              <w:right w:val="single" w:sz="4" w:space="0" w:color="auto"/>
            </w:tcBorders>
            <w:shd w:val="clear" w:color="auto" w:fill="auto"/>
            <w:noWrap/>
            <w:vAlign w:val="center"/>
            <w:hideMark/>
          </w:tcPr>
          <w:p w:rsidR="00FD3E79" w:rsidRPr="00FD3E79" w:rsidRDefault="00FD3E79" w:rsidP="002E22C7">
            <w:pPr>
              <w:spacing w:after="0" w:line="240" w:lineRule="auto"/>
              <w:jc w:val="center"/>
              <w:rPr>
                <w:rFonts w:ascii="Calibri" w:eastAsia="Times New Roman" w:hAnsi="Calibri" w:cs="Times New Roman"/>
                <w:b/>
                <w:bCs/>
                <w:color w:val="000000"/>
                <w:lang w:eastAsia="en-AU"/>
              </w:rPr>
            </w:pPr>
            <w:r w:rsidRPr="00FD3E79">
              <w:rPr>
                <w:rFonts w:ascii="Calibri" w:eastAsia="Times New Roman" w:hAnsi="Calibri" w:cs="Times New Roman"/>
                <w:b/>
                <w:bCs/>
                <w:color w:val="000000"/>
                <w:lang w:eastAsia="en-AU"/>
              </w:rPr>
              <w:t>Jun</w:t>
            </w:r>
            <w:r w:rsidR="00A85BAE">
              <w:rPr>
                <w:rFonts w:ascii="Calibri" w:eastAsia="Times New Roman" w:hAnsi="Calibri" w:cs="Times New Roman"/>
                <w:b/>
                <w:bCs/>
                <w:color w:val="000000"/>
                <w:lang w:eastAsia="en-AU"/>
              </w:rPr>
              <w:t>e</w:t>
            </w:r>
            <w:r w:rsidRPr="00FD3E79">
              <w:rPr>
                <w:rFonts w:ascii="Calibri" w:eastAsia="Times New Roman" w:hAnsi="Calibri" w:cs="Times New Roman"/>
                <w:b/>
                <w:bCs/>
                <w:color w:val="000000"/>
                <w:lang w:eastAsia="en-AU"/>
              </w:rPr>
              <w:t xml:space="preserve"> </w:t>
            </w:r>
            <w:r w:rsidR="00A85BAE">
              <w:rPr>
                <w:rFonts w:ascii="Calibri" w:eastAsia="Times New Roman" w:hAnsi="Calibri" w:cs="Times New Roman"/>
                <w:b/>
                <w:bCs/>
                <w:color w:val="000000"/>
                <w:lang w:eastAsia="en-AU"/>
              </w:rPr>
              <w:t>20</w:t>
            </w:r>
            <w:r w:rsidRPr="00FD3E79">
              <w:rPr>
                <w:rFonts w:ascii="Calibri" w:eastAsia="Times New Roman" w:hAnsi="Calibri" w:cs="Times New Roman"/>
                <w:b/>
                <w:bCs/>
                <w:color w:val="000000"/>
                <w:lang w:eastAsia="en-AU"/>
              </w:rPr>
              <w:t>11</w:t>
            </w:r>
          </w:p>
        </w:tc>
        <w:tc>
          <w:tcPr>
            <w:tcW w:w="1358" w:type="dxa"/>
            <w:tcBorders>
              <w:top w:val="single" w:sz="8" w:space="0" w:color="auto"/>
              <w:left w:val="nil"/>
              <w:bottom w:val="single" w:sz="4" w:space="0" w:color="auto"/>
              <w:right w:val="single" w:sz="4" w:space="0" w:color="auto"/>
            </w:tcBorders>
            <w:shd w:val="clear" w:color="auto" w:fill="auto"/>
            <w:noWrap/>
            <w:vAlign w:val="center"/>
            <w:hideMark/>
          </w:tcPr>
          <w:p w:rsidR="00FD3E79" w:rsidRPr="00FD3E79" w:rsidRDefault="00FD3E79" w:rsidP="002E22C7">
            <w:pPr>
              <w:spacing w:after="0" w:line="240" w:lineRule="auto"/>
              <w:jc w:val="center"/>
              <w:rPr>
                <w:rFonts w:ascii="Calibri" w:eastAsia="Times New Roman" w:hAnsi="Calibri" w:cs="Times New Roman"/>
                <w:b/>
                <w:bCs/>
                <w:color w:val="000000"/>
                <w:lang w:eastAsia="en-AU"/>
              </w:rPr>
            </w:pPr>
            <w:r w:rsidRPr="00FD3E79">
              <w:rPr>
                <w:rFonts w:ascii="Calibri" w:eastAsia="Times New Roman" w:hAnsi="Calibri" w:cs="Times New Roman"/>
                <w:b/>
                <w:bCs/>
                <w:color w:val="000000"/>
                <w:lang w:eastAsia="en-AU"/>
              </w:rPr>
              <w:t>Jun</w:t>
            </w:r>
            <w:r w:rsidR="00A85BAE">
              <w:rPr>
                <w:rFonts w:ascii="Calibri" w:eastAsia="Times New Roman" w:hAnsi="Calibri" w:cs="Times New Roman"/>
                <w:b/>
                <w:bCs/>
                <w:color w:val="000000"/>
                <w:lang w:eastAsia="en-AU"/>
              </w:rPr>
              <w:t>e</w:t>
            </w:r>
            <w:r w:rsidRPr="00FD3E79">
              <w:rPr>
                <w:rFonts w:ascii="Calibri" w:eastAsia="Times New Roman" w:hAnsi="Calibri" w:cs="Times New Roman"/>
                <w:b/>
                <w:bCs/>
                <w:color w:val="000000"/>
                <w:lang w:eastAsia="en-AU"/>
              </w:rPr>
              <w:t xml:space="preserve"> </w:t>
            </w:r>
            <w:r w:rsidR="00A85BAE">
              <w:rPr>
                <w:rFonts w:ascii="Calibri" w:eastAsia="Times New Roman" w:hAnsi="Calibri" w:cs="Times New Roman"/>
                <w:b/>
                <w:bCs/>
                <w:color w:val="000000"/>
                <w:lang w:eastAsia="en-AU"/>
              </w:rPr>
              <w:t>20</w:t>
            </w:r>
            <w:r w:rsidRPr="00FD3E79">
              <w:rPr>
                <w:rFonts w:ascii="Calibri" w:eastAsia="Times New Roman" w:hAnsi="Calibri" w:cs="Times New Roman"/>
                <w:b/>
                <w:bCs/>
                <w:color w:val="000000"/>
                <w:lang w:eastAsia="en-AU"/>
              </w:rPr>
              <w:t>12</w:t>
            </w:r>
          </w:p>
        </w:tc>
        <w:tc>
          <w:tcPr>
            <w:tcW w:w="1358" w:type="dxa"/>
            <w:tcBorders>
              <w:top w:val="single" w:sz="8" w:space="0" w:color="auto"/>
              <w:left w:val="nil"/>
              <w:bottom w:val="single" w:sz="4" w:space="0" w:color="auto"/>
              <w:right w:val="single" w:sz="4" w:space="0" w:color="auto"/>
            </w:tcBorders>
            <w:shd w:val="clear" w:color="auto" w:fill="auto"/>
            <w:noWrap/>
            <w:vAlign w:val="center"/>
            <w:hideMark/>
          </w:tcPr>
          <w:p w:rsidR="00FD3E79" w:rsidRPr="00FD3E79" w:rsidRDefault="00FD3E79" w:rsidP="002E22C7">
            <w:pPr>
              <w:spacing w:after="0" w:line="240" w:lineRule="auto"/>
              <w:jc w:val="center"/>
              <w:rPr>
                <w:rFonts w:ascii="Calibri" w:eastAsia="Times New Roman" w:hAnsi="Calibri" w:cs="Times New Roman"/>
                <w:b/>
                <w:bCs/>
                <w:color w:val="000000"/>
                <w:lang w:eastAsia="en-AU"/>
              </w:rPr>
            </w:pPr>
            <w:r w:rsidRPr="00FD3E79">
              <w:rPr>
                <w:rFonts w:ascii="Calibri" w:eastAsia="Times New Roman" w:hAnsi="Calibri" w:cs="Times New Roman"/>
                <w:b/>
                <w:bCs/>
                <w:color w:val="000000"/>
                <w:lang w:eastAsia="en-AU"/>
              </w:rPr>
              <w:t>Jun</w:t>
            </w:r>
            <w:r w:rsidR="00A85BAE">
              <w:rPr>
                <w:rFonts w:ascii="Calibri" w:eastAsia="Times New Roman" w:hAnsi="Calibri" w:cs="Times New Roman"/>
                <w:b/>
                <w:bCs/>
                <w:color w:val="000000"/>
                <w:lang w:eastAsia="en-AU"/>
              </w:rPr>
              <w:t xml:space="preserve">e </w:t>
            </w:r>
            <w:r w:rsidRPr="00FD3E79">
              <w:rPr>
                <w:rFonts w:ascii="Calibri" w:eastAsia="Times New Roman" w:hAnsi="Calibri" w:cs="Times New Roman"/>
                <w:b/>
                <w:bCs/>
                <w:color w:val="000000"/>
                <w:lang w:eastAsia="en-AU"/>
              </w:rPr>
              <w:t xml:space="preserve"> </w:t>
            </w:r>
            <w:r w:rsidR="00A85BAE">
              <w:rPr>
                <w:rFonts w:ascii="Calibri" w:eastAsia="Times New Roman" w:hAnsi="Calibri" w:cs="Times New Roman"/>
                <w:b/>
                <w:bCs/>
                <w:color w:val="000000"/>
                <w:lang w:eastAsia="en-AU"/>
              </w:rPr>
              <w:t>20</w:t>
            </w:r>
            <w:r w:rsidRPr="00FD3E79">
              <w:rPr>
                <w:rFonts w:ascii="Calibri" w:eastAsia="Times New Roman" w:hAnsi="Calibri" w:cs="Times New Roman"/>
                <w:b/>
                <w:bCs/>
                <w:color w:val="000000"/>
                <w:lang w:eastAsia="en-AU"/>
              </w:rPr>
              <w:t>13</w:t>
            </w:r>
          </w:p>
        </w:tc>
        <w:tc>
          <w:tcPr>
            <w:tcW w:w="1358" w:type="dxa"/>
            <w:tcBorders>
              <w:top w:val="single" w:sz="8" w:space="0" w:color="auto"/>
              <w:left w:val="nil"/>
              <w:bottom w:val="single" w:sz="4" w:space="0" w:color="auto"/>
              <w:right w:val="single" w:sz="4" w:space="0" w:color="auto"/>
            </w:tcBorders>
            <w:shd w:val="clear" w:color="auto" w:fill="auto"/>
            <w:noWrap/>
            <w:vAlign w:val="center"/>
            <w:hideMark/>
          </w:tcPr>
          <w:p w:rsidR="00FD3E79" w:rsidRPr="00FD3E79" w:rsidRDefault="00FD3E79" w:rsidP="00A85BAE">
            <w:pPr>
              <w:spacing w:after="0" w:line="240" w:lineRule="auto"/>
              <w:jc w:val="center"/>
              <w:rPr>
                <w:rFonts w:ascii="Calibri" w:eastAsia="Times New Roman" w:hAnsi="Calibri" w:cs="Times New Roman"/>
                <w:b/>
                <w:bCs/>
                <w:color w:val="000000"/>
                <w:lang w:eastAsia="en-AU"/>
              </w:rPr>
            </w:pPr>
            <w:r w:rsidRPr="00FD3E79">
              <w:rPr>
                <w:rFonts w:ascii="Calibri" w:eastAsia="Times New Roman" w:hAnsi="Calibri" w:cs="Times New Roman"/>
                <w:b/>
                <w:bCs/>
                <w:color w:val="000000"/>
                <w:lang w:eastAsia="en-AU"/>
              </w:rPr>
              <w:t>Jun</w:t>
            </w:r>
            <w:r w:rsidR="00A85BAE">
              <w:rPr>
                <w:rFonts w:ascii="Calibri" w:eastAsia="Times New Roman" w:hAnsi="Calibri" w:cs="Times New Roman"/>
                <w:b/>
                <w:bCs/>
                <w:color w:val="000000"/>
                <w:lang w:eastAsia="en-AU"/>
              </w:rPr>
              <w:t>e 20</w:t>
            </w:r>
            <w:r w:rsidRPr="00FD3E79">
              <w:rPr>
                <w:rFonts w:ascii="Calibri" w:eastAsia="Times New Roman" w:hAnsi="Calibri" w:cs="Times New Roman"/>
                <w:b/>
                <w:bCs/>
                <w:color w:val="000000"/>
                <w:lang w:eastAsia="en-AU"/>
              </w:rPr>
              <w:t>14</w:t>
            </w:r>
          </w:p>
        </w:tc>
        <w:tc>
          <w:tcPr>
            <w:tcW w:w="1358" w:type="dxa"/>
            <w:tcBorders>
              <w:top w:val="single" w:sz="8" w:space="0" w:color="auto"/>
              <w:left w:val="nil"/>
              <w:bottom w:val="single" w:sz="4" w:space="0" w:color="auto"/>
              <w:right w:val="single" w:sz="8" w:space="0" w:color="auto"/>
            </w:tcBorders>
            <w:shd w:val="clear" w:color="auto" w:fill="auto"/>
            <w:noWrap/>
            <w:vAlign w:val="center"/>
            <w:hideMark/>
          </w:tcPr>
          <w:p w:rsidR="00FD3E79" w:rsidRPr="00FD3E79" w:rsidRDefault="00FD3E79" w:rsidP="002E22C7">
            <w:pPr>
              <w:spacing w:after="0" w:line="240" w:lineRule="auto"/>
              <w:jc w:val="center"/>
              <w:rPr>
                <w:rFonts w:ascii="Calibri" w:eastAsia="Times New Roman" w:hAnsi="Calibri" w:cs="Times New Roman"/>
                <w:b/>
                <w:bCs/>
                <w:color w:val="000000"/>
                <w:lang w:eastAsia="en-AU"/>
              </w:rPr>
            </w:pPr>
            <w:r w:rsidRPr="00FD3E79">
              <w:rPr>
                <w:rFonts w:ascii="Calibri" w:eastAsia="Times New Roman" w:hAnsi="Calibri" w:cs="Times New Roman"/>
                <w:b/>
                <w:bCs/>
                <w:color w:val="000000"/>
                <w:lang w:eastAsia="en-AU"/>
              </w:rPr>
              <w:t>Jun</w:t>
            </w:r>
            <w:r w:rsidR="00A85BAE">
              <w:rPr>
                <w:rFonts w:ascii="Calibri" w:eastAsia="Times New Roman" w:hAnsi="Calibri" w:cs="Times New Roman"/>
                <w:b/>
                <w:bCs/>
                <w:color w:val="000000"/>
                <w:lang w:eastAsia="en-AU"/>
              </w:rPr>
              <w:t xml:space="preserve">e </w:t>
            </w:r>
            <w:r w:rsidRPr="00FD3E79">
              <w:rPr>
                <w:rFonts w:ascii="Calibri" w:eastAsia="Times New Roman" w:hAnsi="Calibri" w:cs="Times New Roman"/>
                <w:b/>
                <w:bCs/>
                <w:color w:val="000000"/>
                <w:lang w:eastAsia="en-AU"/>
              </w:rPr>
              <w:t xml:space="preserve"> </w:t>
            </w:r>
            <w:r w:rsidR="00A85BAE">
              <w:rPr>
                <w:rFonts w:ascii="Calibri" w:eastAsia="Times New Roman" w:hAnsi="Calibri" w:cs="Times New Roman"/>
                <w:b/>
                <w:bCs/>
                <w:color w:val="000000"/>
                <w:lang w:eastAsia="en-AU"/>
              </w:rPr>
              <w:t>20</w:t>
            </w:r>
            <w:r w:rsidRPr="00FD3E79">
              <w:rPr>
                <w:rFonts w:ascii="Calibri" w:eastAsia="Times New Roman" w:hAnsi="Calibri" w:cs="Times New Roman"/>
                <w:b/>
                <w:bCs/>
                <w:color w:val="000000"/>
                <w:lang w:eastAsia="en-AU"/>
              </w:rPr>
              <w:t>15</w:t>
            </w:r>
          </w:p>
        </w:tc>
      </w:tr>
      <w:tr w:rsidR="00FD3E79" w:rsidRPr="00FD3E79" w:rsidTr="00B34AA2">
        <w:trPr>
          <w:trHeight w:val="295"/>
        </w:trPr>
        <w:tc>
          <w:tcPr>
            <w:tcW w:w="3696" w:type="dxa"/>
            <w:tcBorders>
              <w:top w:val="nil"/>
              <w:left w:val="single" w:sz="8" w:space="0" w:color="auto"/>
              <w:bottom w:val="single" w:sz="8" w:space="0" w:color="auto"/>
              <w:right w:val="single" w:sz="4" w:space="0" w:color="auto"/>
            </w:tcBorders>
            <w:shd w:val="clear" w:color="auto" w:fill="auto"/>
            <w:vAlign w:val="center"/>
            <w:hideMark/>
          </w:tcPr>
          <w:p w:rsidR="00FD3E79" w:rsidRPr="00FD3E79" w:rsidRDefault="00FD3E79" w:rsidP="00FD3E79">
            <w:pPr>
              <w:spacing w:after="0" w:line="240" w:lineRule="auto"/>
              <w:rPr>
                <w:rFonts w:ascii="Calibri" w:eastAsia="Times New Roman" w:hAnsi="Calibri" w:cs="Times New Roman"/>
                <w:color w:val="000000"/>
                <w:lang w:eastAsia="en-AU"/>
              </w:rPr>
            </w:pPr>
            <w:r w:rsidRPr="00FD3E79">
              <w:rPr>
                <w:rFonts w:ascii="Calibri" w:eastAsia="Times New Roman" w:hAnsi="Calibri" w:cs="Times New Roman"/>
                <w:color w:val="000000"/>
                <w:lang w:eastAsia="en-AU"/>
              </w:rPr>
              <w:t>Maximum rate</w:t>
            </w:r>
          </w:p>
        </w:tc>
        <w:tc>
          <w:tcPr>
            <w:tcW w:w="1357" w:type="dxa"/>
            <w:tcBorders>
              <w:top w:val="nil"/>
              <w:left w:val="nil"/>
              <w:bottom w:val="single" w:sz="8" w:space="0" w:color="auto"/>
              <w:right w:val="single" w:sz="4" w:space="0" w:color="auto"/>
            </w:tcBorders>
            <w:shd w:val="clear" w:color="auto" w:fill="auto"/>
            <w:noWrap/>
            <w:vAlign w:val="bottom"/>
            <w:hideMark/>
          </w:tcPr>
          <w:p w:rsidR="00FD3E79" w:rsidRPr="00FD3E79" w:rsidRDefault="00FD3E79" w:rsidP="002E22C7">
            <w:pPr>
              <w:spacing w:after="0" w:line="240" w:lineRule="auto"/>
              <w:jc w:val="center"/>
              <w:rPr>
                <w:rFonts w:ascii="Calibri" w:eastAsia="Times New Roman" w:hAnsi="Calibri" w:cs="Times New Roman"/>
                <w:color w:val="000000"/>
                <w:lang w:eastAsia="en-AU"/>
              </w:rPr>
            </w:pPr>
            <w:r w:rsidRPr="00FD3E79">
              <w:rPr>
                <w:rFonts w:ascii="Calibri" w:eastAsia="Times New Roman" w:hAnsi="Calibri" w:cs="Times New Roman"/>
                <w:color w:val="000000"/>
                <w:lang w:eastAsia="en-AU"/>
              </w:rPr>
              <w:t>916,091</w:t>
            </w:r>
          </w:p>
        </w:tc>
        <w:tc>
          <w:tcPr>
            <w:tcW w:w="1358" w:type="dxa"/>
            <w:tcBorders>
              <w:top w:val="nil"/>
              <w:left w:val="nil"/>
              <w:bottom w:val="single" w:sz="8" w:space="0" w:color="auto"/>
              <w:right w:val="single" w:sz="4" w:space="0" w:color="auto"/>
            </w:tcBorders>
            <w:shd w:val="clear" w:color="auto" w:fill="auto"/>
            <w:noWrap/>
            <w:vAlign w:val="bottom"/>
            <w:hideMark/>
          </w:tcPr>
          <w:p w:rsidR="00FD3E79" w:rsidRPr="00FD3E79" w:rsidRDefault="00FD3E79" w:rsidP="002E22C7">
            <w:pPr>
              <w:spacing w:after="0" w:line="240" w:lineRule="auto"/>
              <w:jc w:val="center"/>
              <w:rPr>
                <w:rFonts w:ascii="Calibri" w:eastAsia="Times New Roman" w:hAnsi="Calibri" w:cs="Times New Roman"/>
                <w:color w:val="000000"/>
                <w:lang w:eastAsia="en-AU"/>
              </w:rPr>
            </w:pPr>
            <w:r w:rsidRPr="00FD3E79">
              <w:rPr>
                <w:rFonts w:ascii="Calibri" w:eastAsia="Times New Roman" w:hAnsi="Calibri" w:cs="Times New Roman"/>
                <w:color w:val="000000"/>
                <w:lang w:eastAsia="en-AU"/>
              </w:rPr>
              <w:t>922,594</w:t>
            </w:r>
          </w:p>
        </w:tc>
        <w:tc>
          <w:tcPr>
            <w:tcW w:w="1358" w:type="dxa"/>
            <w:tcBorders>
              <w:top w:val="nil"/>
              <w:left w:val="nil"/>
              <w:bottom w:val="single" w:sz="8" w:space="0" w:color="auto"/>
              <w:right w:val="single" w:sz="4" w:space="0" w:color="auto"/>
            </w:tcBorders>
            <w:shd w:val="clear" w:color="auto" w:fill="auto"/>
            <w:noWrap/>
            <w:vAlign w:val="bottom"/>
            <w:hideMark/>
          </w:tcPr>
          <w:p w:rsidR="00FD3E79" w:rsidRPr="00FD3E79" w:rsidRDefault="00FD3E79" w:rsidP="002E22C7">
            <w:pPr>
              <w:spacing w:after="0" w:line="240" w:lineRule="auto"/>
              <w:jc w:val="center"/>
              <w:rPr>
                <w:rFonts w:ascii="Calibri" w:eastAsia="Times New Roman" w:hAnsi="Calibri" w:cs="Times New Roman"/>
                <w:color w:val="000000"/>
                <w:lang w:eastAsia="en-AU"/>
              </w:rPr>
            </w:pPr>
            <w:r w:rsidRPr="00FD3E79">
              <w:rPr>
                <w:rFonts w:ascii="Calibri" w:eastAsia="Times New Roman" w:hAnsi="Calibri" w:cs="Times New Roman"/>
                <w:color w:val="000000"/>
                <w:lang w:eastAsia="en-AU"/>
              </w:rPr>
              <w:t>956,895</w:t>
            </w:r>
          </w:p>
        </w:tc>
        <w:tc>
          <w:tcPr>
            <w:tcW w:w="1358" w:type="dxa"/>
            <w:tcBorders>
              <w:top w:val="nil"/>
              <w:left w:val="nil"/>
              <w:bottom w:val="single" w:sz="8" w:space="0" w:color="auto"/>
              <w:right w:val="single" w:sz="4" w:space="0" w:color="auto"/>
            </w:tcBorders>
            <w:shd w:val="clear" w:color="auto" w:fill="auto"/>
            <w:noWrap/>
            <w:vAlign w:val="bottom"/>
            <w:hideMark/>
          </w:tcPr>
          <w:p w:rsidR="00FD3E79" w:rsidRPr="00FD3E79" w:rsidRDefault="00FD3E79" w:rsidP="002E22C7">
            <w:pPr>
              <w:spacing w:after="0" w:line="240" w:lineRule="auto"/>
              <w:jc w:val="center"/>
              <w:rPr>
                <w:rFonts w:ascii="Calibri" w:eastAsia="Times New Roman" w:hAnsi="Calibri" w:cs="Times New Roman"/>
                <w:color w:val="000000"/>
                <w:lang w:eastAsia="en-AU"/>
              </w:rPr>
            </w:pPr>
            <w:r w:rsidRPr="00FD3E79">
              <w:rPr>
                <w:rFonts w:ascii="Calibri" w:eastAsia="Times New Roman" w:hAnsi="Calibri" w:cs="Times New Roman"/>
                <w:color w:val="000000"/>
                <w:lang w:eastAsia="en-AU"/>
              </w:rPr>
              <w:t>957,761</w:t>
            </w:r>
          </w:p>
        </w:tc>
        <w:tc>
          <w:tcPr>
            <w:tcW w:w="1358" w:type="dxa"/>
            <w:tcBorders>
              <w:top w:val="nil"/>
              <w:left w:val="nil"/>
              <w:bottom w:val="single" w:sz="8" w:space="0" w:color="auto"/>
              <w:right w:val="single" w:sz="8" w:space="0" w:color="auto"/>
            </w:tcBorders>
            <w:shd w:val="clear" w:color="auto" w:fill="auto"/>
            <w:noWrap/>
            <w:vAlign w:val="bottom"/>
            <w:hideMark/>
          </w:tcPr>
          <w:p w:rsidR="00FD3E79" w:rsidRPr="00FD3E79" w:rsidRDefault="00FD3E79" w:rsidP="002E22C7">
            <w:pPr>
              <w:spacing w:after="0" w:line="240" w:lineRule="auto"/>
              <w:jc w:val="center"/>
              <w:rPr>
                <w:rFonts w:ascii="Calibri" w:eastAsia="Times New Roman" w:hAnsi="Calibri" w:cs="Times New Roman"/>
                <w:color w:val="000000"/>
                <w:lang w:eastAsia="en-AU"/>
              </w:rPr>
            </w:pPr>
            <w:r w:rsidRPr="00FD3E79">
              <w:rPr>
                <w:rFonts w:ascii="Calibri" w:eastAsia="Times New Roman" w:hAnsi="Calibri" w:cs="Times New Roman"/>
                <w:color w:val="000000"/>
                <w:lang w:eastAsia="en-AU"/>
              </w:rPr>
              <w:t>947,023</w:t>
            </w:r>
          </w:p>
        </w:tc>
      </w:tr>
      <w:tr w:rsidR="00FD3E79" w:rsidRPr="00FD3E79" w:rsidTr="00B34AA2">
        <w:trPr>
          <w:trHeight w:val="295"/>
        </w:trPr>
        <w:tc>
          <w:tcPr>
            <w:tcW w:w="369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D3E79" w:rsidRPr="00FD3E79" w:rsidRDefault="00D02C5D" w:rsidP="0069792D">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Less than</w:t>
            </w:r>
            <w:r w:rsidR="00A259E2">
              <w:rPr>
                <w:rFonts w:ascii="Calibri" w:eastAsia="Times New Roman" w:hAnsi="Calibri" w:cs="Times New Roman"/>
                <w:color w:val="000000"/>
                <w:lang w:eastAsia="en-AU"/>
              </w:rPr>
              <w:t xml:space="preserve"> the</w:t>
            </w:r>
            <w:r>
              <w:rPr>
                <w:rFonts w:ascii="Calibri" w:eastAsia="Times New Roman" w:hAnsi="Calibri" w:cs="Times New Roman"/>
                <w:color w:val="000000"/>
                <w:lang w:eastAsia="en-AU"/>
              </w:rPr>
              <w:t xml:space="preserve"> maximum </w:t>
            </w:r>
            <w:r w:rsidR="00FD3E79" w:rsidRPr="00FD3E79">
              <w:rPr>
                <w:rFonts w:ascii="Calibri" w:eastAsia="Times New Roman" w:hAnsi="Calibri" w:cs="Times New Roman"/>
                <w:color w:val="000000"/>
                <w:lang w:eastAsia="en-AU"/>
              </w:rPr>
              <w:t>rate</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FD3E79" w:rsidRPr="00FD3E79" w:rsidRDefault="00FD3E79" w:rsidP="002E22C7">
            <w:pPr>
              <w:spacing w:after="0" w:line="240" w:lineRule="auto"/>
              <w:jc w:val="center"/>
              <w:rPr>
                <w:rFonts w:ascii="Calibri" w:eastAsia="Times New Roman" w:hAnsi="Calibri" w:cs="Times New Roman"/>
                <w:color w:val="000000"/>
                <w:lang w:eastAsia="en-AU"/>
              </w:rPr>
            </w:pPr>
            <w:r w:rsidRPr="00FD3E79">
              <w:rPr>
                <w:rFonts w:ascii="Calibri" w:eastAsia="Times New Roman" w:hAnsi="Calibri" w:cs="Times New Roman"/>
                <w:color w:val="000000"/>
                <w:lang w:eastAsia="en-AU"/>
              </w:rPr>
              <w:t>440,415</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FD3E79" w:rsidRPr="00FD3E79" w:rsidRDefault="00FD3E79" w:rsidP="002E22C7">
            <w:pPr>
              <w:spacing w:after="0" w:line="240" w:lineRule="auto"/>
              <w:jc w:val="center"/>
              <w:rPr>
                <w:rFonts w:ascii="Calibri" w:eastAsia="Times New Roman" w:hAnsi="Calibri" w:cs="Times New Roman"/>
                <w:color w:val="000000"/>
                <w:lang w:eastAsia="en-AU"/>
              </w:rPr>
            </w:pPr>
            <w:r w:rsidRPr="00FD3E79">
              <w:rPr>
                <w:rFonts w:ascii="Calibri" w:eastAsia="Times New Roman" w:hAnsi="Calibri" w:cs="Times New Roman"/>
                <w:color w:val="000000"/>
                <w:lang w:eastAsia="en-AU"/>
              </w:rPr>
              <w:t>432,956</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FD3E79" w:rsidRPr="00FD3E79" w:rsidRDefault="00FD3E79" w:rsidP="002E22C7">
            <w:pPr>
              <w:spacing w:after="0" w:line="240" w:lineRule="auto"/>
              <w:jc w:val="center"/>
              <w:rPr>
                <w:rFonts w:ascii="Calibri" w:eastAsia="Times New Roman" w:hAnsi="Calibri" w:cs="Times New Roman"/>
                <w:color w:val="000000"/>
                <w:lang w:eastAsia="en-AU"/>
              </w:rPr>
            </w:pPr>
            <w:r w:rsidRPr="00FD3E79">
              <w:rPr>
                <w:rFonts w:ascii="Calibri" w:eastAsia="Times New Roman" w:hAnsi="Calibri" w:cs="Times New Roman"/>
                <w:color w:val="000000"/>
                <w:lang w:eastAsia="en-AU"/>
              </w:rPr>
              <w:t>400,446</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FD3E79" w:rsidRPr="00FD3E79" w:rsidRDefault="00FD3E79" w:rsidP="002E22C7">
            <w:pPr>
              <w:spacing w:after="0" w:line="240" w:lineRule="auto"/>
              <w:jc w:val="center"/>
              <w:rPr>
                <w:rFonts w:ascii="Calibri" w:eastAsia="Times New Roman" w:hAnsi="Calibri" w:cs="Times New Roman"/>
                <w:color w:val="000000"/>
                <w:lang w:eastAsia="en-AU"/>
              </w:rPr>
            </w:pPr>
            <w:r w:rsidRPr="00FD3E79">
              <w:rPr>
                <w:rFonts w:ascii="Calibri" w:eastAsia="Times New Roman" w:hAnsi="Calibri" w:cs="Times New Roman"/>
                <w:color w:val="000000"/>
                <w:lang w:eastAsia="en-AU"/>
              </w:rPr>
              <w:t>392,439</w:t>
            </w:r>
          </w:p>
        </w:tc>
        <w:tc>
          <w:tcPr>
            <w:tcW w:w="1358" w:type="dxa"/>
            <w:tcBorders>
              <w:top w:val="single" w:sz="4" w:space="0" w:color="auto"/>
              <w:left w:val="nil"/>
              <w:bottom w:val="single" w:sz="4" w:space="0" w:color="auto"/>
              <w:right w:val="single" w:sz="8" w:space="0" w:color="auto"/>
            </w:tcBorders>
            <w:shd w:val="clear" w:color="auto" w:fill="auto"/>
            <w:noWrap/>
            <w:vAlign w:val="bottom"/>
            <w:hideMark/>
          </w:tcPr>
          <w:p w:rsidR="00FD3E79" w:rsidRPr="00FD3E79" w:rsidRDefault="00FD3E79" w:rsidP="002E22C7">
            <w:pPr>
              <w:spacing w:after="0" w:line="240" w:lineRule="auto"/>
              <w:jc w:val="center"/>
              <w:rPr>
                <w:rFonts w:ascii="Calibri" w:eastAsia="Times New Roman" w:hAnsi="Calibri" w:cs="Times New Roman"/>
                <w:color w:val="000000"/>
                <w:lang w:eastAsia="en-AU"/>
              </w:rPr>
            </w:pPr>
            <w:r w:rsidRPr="00FD3E79">
              <w:rPr>
                <w:rFonts w:ascii="Calibri" w:eastAsia="Times New Roman" w:hAnsi="Calibri" w:cs="Times New Roman"/>
                <w:color w:val="000000"/>
                <w:lang w:eastAsia="en-AU"/>
              </w:rPr>
              <w:t>393,939</w:t>
            </w:r>
          </w:p>
        </w:tc>
      </w:tr>
      <w:tr w:rsidR="00201A41" w:rsidRPr="00FD3E79" w:rsidTr="00B34AA2">
        <w:trPr>
          <w:trHeight w:val="295"/>
        </w:trPr>
        <w:tc>
          <w:tcPr>
            <w:tcW w:w="3696" w:type="dxa"/>
            <w:tcBorders>
              <w:top w:val="single" w:sz="4" w:space="0" w:color="auto"/>
              <w:left w:val="single" w:sz="8" w:space="0" w:color="auto"/>
              <w:bottom w:val="single" w:sz="8" w:space="0" w:color="auto"/>
              <w:right w:val="single" w:sz="4" w:space="0" w:color="auto"/>
            </w:tcBorders>
            <w:shd w:val="clear" w:color="auto" w:fill="auto"/>
            <w:vAlign w:val="center"/>
          </w:tcPr>
          <w:p w:rsidR="00201A41" w:rsidRPr="00765015" w:rsidRDefault="00C538EC" w:rsidP="00C538EC">
            <w:pPr>
              <w:spacing w:after="0" w:line="240" w:lineRule="auto"/>
              <w:rPr>
                <w:rFonts w:ascii="Calibri" w:eastAsia="Times New Roman" w:hAnsi="Calibri" w:cs="Times New Roman"/>
                <w:b/>
                <w:color w:val="000000"/>
                <w:lang w:eastAsia="en-AU"/>
              </w:rPr>
            </w:pPr>
            <w:r>
              <w:rPr>
                <w:rFonts w:ascii="Calibri" w:eastAsia="Times New Roman" w:hAnsi="Calibri" w:cs="Times New Roman"/>
                <w:b/>
                <w:color w:val="000000"/>
                <w:lang w:eastAsia="en-AU"/>
              </w:rPr>
              <w:t>Total</w:t>
            </w:r>
          </w:p>
        </w:tc>
        <w:tc>
          <w:tcPr>
            <w:tcW w:w="1357" w:type="dxa"/>
            <w:tcBorders>
              <w:top w:val="single" w:sz="4" w:space="0" w:color="auto"/>
              <w:left w:val="nil"/>
              <w:bottom w:val="single" w:sz="8" w:space="0" w:color="auto"/>
              <w:right w:val="single" w:sz="4" w:space="0" w:color="auto"/>
            </w:tcBorders>
            <w:shd w:val="clear" w:color="auto" w:fill="auto"/>
            <w:noWrap/>
            <w:vAlign w:val="bottom"/>
          </w:tcPr>
          <w:p w:rsidR="00201A41" w:rsidRPr="00765015" w:rsidRDefault="00201A41" w:rsidP="002E22C7">
            <w:pPr>
              <w:spacing w:after="0" w:line="240" w:lineRule="auto"/>
              <w:jc w:val="center"/>
              <w:rPr>
                <w:rFonts w:ascii="Calibri" w:eastAsia="Times New Roman" w:hAnsi="Calibri" w:cs="Times New Roman"/>
                <w:b/>
                <w:color w:val="000000"/>
                <w:lang w:eastAsia="en-AU"/>
              </w:rPr>
            </w:pPr>
            <w:r w:rsidRPr="00765015">
              <w:rPr>
                <w:rFonts w:ascii="Calibri" w:hAnsi="Calibri"/>
                <w:b/>
                <w:color w:val="000000"/>
              </w:rPr>
              <w:t xml:space="preserve">1,356,506 </w:t>
            </w:r>
          </w:p>
        </w:tc>
        <w:tc>
          <w:tcPr>
            <w:tcW w:w="1358" w:type="dxa"/>
            <w:tcBorders>
              <w:top w:val="single" w:sz="4" w:space="0" w:color="auto"/>
              <w:left w:val="nil"/>
              <w:bottom w:val="single" w:sz="8" w:space="0" w:color="auto"/>
              <w:right w:val="single" w:sz="4" w:space="0" w:color="auto"/>
            </w:tcBorders>
            <w:shd w:val="clear" w:color="auto" w:fill="auto"/>
            <w:noWrap/>
            <w:vAlign w:val="bottom"/>
          </w:tcPr>
          <w:p w:rsidR="00201A41" w:rsidRPr="00765015" w:rsidRDefault="00201A41" w:rsidP="002E22C7">
            <w:pPr>
              <w:spacing w:after="0" w:line="240" w:lineRule="auto"/>
              <w:jc w:val="center"/>
              <w:rPr>
                <w:rFonts w:ascii="Calibri" w:eastAsia="Times New Roman" w:hAnsi="Calibri" w:cs="Times New Roman"/>
                <w:b/>
                <w:color w:val="000000"/>
                <w:lang w:eastAsia="en-AU"/>
              </w:rPr>
            </w:pPr>
            <w:r w:rsidRPr="00765015">
              <w:rPr>
                <w:rFonts w:ascii="Calibri" w:hAnsi="Calibri"/>
                <w:b/>
                <w:color w:val="000000"/>
              </w:rPr>
              <w:t xml:space="preserve"> 1,355,550 </w:t>
            </w:r>
          </w:p>
        </w:tc>
        <w:tc>
          <w:tcPr>
            <w:tcW w:w="1358" w:type="dxa"/>
            <w:tcBorders>
              <w:top w:val="single" w:sz="4" w:space="0" w:color="auto"/>
              <w:left w:val="nil"/>
              <w:bottom w:val="single" w:sz="8" w:space="0" w:color="auto"/>
              <w:right w:val="single" w:sz="4" w:space="0" w:color="auto"/>
            </w:tcBorders>
            <w:shd w:val="clear" w:color="auto" w:fill="auto"/>
            <w:noWrap/>
            <w:vAlign w:val="bottom"/>
          </w:tcPr>
          <w:p w:rsidR="00201A41" w:rsidRPr="00765015" w:rsidRDefault="00201A41" w:rsidP="002E22C7">
            <w:pPr>
              <w:spacing w:after="0" w:line="240" w:lineRule="auto"/>
              <w:jc w:val="center"/>
              <w:rPr>
                <w:rFonts w:ascii="Calibri" w:eastAsia="Times New Roman" w:hAnsi="Calibri" w:cs="Times New Roman"/>
                <w:b/>
                <w:color w:val="000000"/>
                <w:lang w:eastAsia="en-AU"/>
              </w:rPr>
            </w:pPr>
            <w:r w:rsidRPr="00765015">
              <w:rPr>
                <w:rFonts w:ascii="Calibri" w:hAnsi="Calibri"/>
                <w:b/>
                <w:color w:val="000000"/>
              </w:rPr>
              <w:t xml:space="preserve">1,357,341 </w:t>
            </w:r>
          </w:p>
        </w:tc>
        <w:tc>
          <w:tcPr>
            <w:tcW w:w="1358" w:type="dxa"/>
            <w:tcBorders>
              <w:top w:val="single" w:sz="4" w:space="0" w:color="auto"/>
              <w:left w:val="nil"/>
              <w:bottom w:val="single" w:sz="8" w:space="0" w:color="auto"/>
              <w:right w:val="single" w:sz="4" w:space="0" w:color="auto"/>
            </w:tcBorders>
            <w:shd w:val="clear" w:color="auto" w:fill="auto"/>
            <w:noWrap/>
            <w:vAlign w:val="bottom"/>
          </w:tcPr>
          <w:p w:rsidR="00201A41" w:rsidRPr="00765015" w:rsidRDefault="00201A41" w:rsidP="002E22C7">
            <w:pPr>
              <w:spacing w:after="0" w:line="240" w:lineRule="auto"/>
              <w:jc w:val="center"/>
              <w:rPr>
                <w:rFonts w:ascii="Calibri" w:eastAsia="Times New Roman" w:hAnsi="Calibri" w:cs="Times New Roman"/>
                <w:b/>
                <w:color w:val="000000"/>
                <w:lang w:eastAsia="en-AU"/>
              </w:rPr>
            </w:pPr>
            <w:r w:rsidRPr="00765015">
              <w:rPr>
                <w:rFonts w:ascii="Calibri" w:hAnsi="Calibri"/>
                <w:b/>
                <w:color w:val="000000"/>
              </w:rPr>
              <w:t xml:space="preserve"> 1,350,200 </w:t>
            </w:r>
          </w:p>
        </w:tc>
        <w:tc>
          <w:tcPr>
            <w:tcW w:w="1358" w:type="dxa"/>
            <w:tcBorders>
              <w:top w:val="single" w:sz="4" w:space="0" w:color="auto"/>
              <w:left w:val="nil"/>
              <w:bottom w:val="single" w:sz="8" w:space="0" w:color="auto"/>
              <w:right w:val="single" w:sz="8" w:space="0" w:color="auto"/>
            </w:tcBorders>
            <w:shd w:val="clear" w:color="auto" w:fill="auto"/>
            <w:noWrap/>
            <w:vAlign w:val="bottom"/>
          </w:tcPr>
          <w:p w:rsidR="00201A41" w:rsidRPr="00765015" w:rsidRDefault="00201A41" w:rsidP="00765015">
            <w:pPr>
              <w:spacing w:after="0" w:line="240" w:lineRule="auto"/>
              <w:rPr>
                <w:rFonts w:ascii="Calibri" w:eastAsia="Times New Roman" w:hAnsi="Calibri" w:cs="Times New Roman"/>
                <w:b/>
                <w:color w:val="000000"/>
                <w:lang w:eastAsia="en-AU"/>
              </w:rPr>
            </w:pPr>
            <w:r w:rsidRPr="00765015">
              <w:rPr>
                <w:rFonts w:ascii="Calibri" w:hAnsi="Calibri"/>
                <w:b/>
                <w:color w:val="000000"/>
              </w:rPr>
              <w:t xml:space="preserve">1,340,962 </w:t>
            </w:r>
          </w:p>
        </w:tc>
      </w:tr>
    </w:tbl>
    <w:p w:rsidR="00FD3E79" w:rsidRDefault="00FD3E79" w:rsidP="00B34AA2">
      <w:pPr>
        <w:spacing w:before="120" w:after="120" w:line="240" w:lineRule="auto"/>
        <w:rPr>
          <w:rFonts w:asciiTheme="minorHAnsi" w:hAnsiTheme="minorHAnsi"/>
        </w:rPr>
      </w:pPr>
      <w:r w:rsidRPr="00FD3E79">
        <w:rPr>
          <w:rFonts w:asciiTheme="minorHAnsi" w:hAnsiTheme="minorHAnsi"/>
        </w:rPr>
        <w:t xml:space="preserve">In June 2015, </w:t>
      </w:r>
      <w:r>
        <w:rPr>
          <w:rFonts w:asciiTheme="minorHAnsi" w:hAnsiTheme="minorHAnsi"/>
        </w:rPr>
        <w:t xml:space="preserve">around 71% of </w:t>
      </w:r>
      <w:r w:rsidR="00C538EC">
        <w:rPr>
          <w:rFonts w:asciiTheme="minorHAnsi" w:hAnsiTheme="minorHAnsi"/>
        </w:rPr>
        <w:t xml:space="preserve">families </w:t>
      </w:r>
      <w:r>
        <w:rPr>
          <w:rFonts w:asciiTheme="minorHAnsi" w:hAnsiTheme="minorHAnsi"/>
        </w:rPr>
        <w:t xml:space="preserve">were eligible for the maximum rate and 29% </w:t>
      </w:r>
      <w:r w:rsidR="00E05F0B">
        <w:rPr>
          <w:rFonts w:asciiTheme="minorHAnsi" w:hAnsiTheme="minorHAnsi"/>
        </w:rPr>
        <w:t xml:space="preserve">were eligible for </w:t>
      </w:r>
      <w:r w:rsidR="00A85BAE">
        <w:rPr>
          <w:rFonts w:asciiTheme="minorHAnsi" w:hAnsiTheme="minorHAnsi"/>
        </w:rPr>
        <w:t xml:space="preserve">less than </w:t>
      </w:r>
      <w:r>
        <w:rPr>
          <w:rFonts w:asciiTheme="minorHAnsi" w:hAnsiTheme="minorHAnsi"/>
        </w:rPr>
        <w:t xml:space="preserve">the </w:t>
      </w:r>
      <w:r w:rsidR="00A85BAE">
        <w:rPr>
          <w:rFonts w:asciiTheme="minorHAnsi" w:hAnsiTheme="minorHAnsi"/>
        </w:rPr>
        <w:t xml:space="preserve">maximum </w:t>
      </w:r>
      <w:r>
        <w:rPr>
          <w:rFonts w:asciiTheme="minorHAnsi" w:hAnsiTheme="minorHAnsi"/>
        </w:rPr>
        <w:t>rate</w:t>
      </w:r>
      <w:r w:rsidR="00373546">
        <w:rPr>
          <w:rFonts w:asciiTheme="minorHAnsi" w:hAnsiTheme="minorHAnsi"/>
        </w:rPr>
        <w:t xml:space="preserve"> of FTB Part B</w:t>
      </w:r>
      <w:r w:rsidR="00E05F0B">
        <w:rPr>
          <w:rFonts w:asciiTheme="minorHAnsi" w:hAnsiTheme="minorHAnsi"/>
        </w:rPr>
        <w:t xml:space="preserve"> due to means testing</w:t>
      </w:r>
      <w:r>
        <w:rPr>
          <w:rFonts w:asciiTheme="minorHAnsi" w:hAnsiTheme="minorHAnsi"/>
        </w:rPr>
        <w:t>.</w:t>
      </w:r>
    </w:p>
    <w:p w:rsidR="00FD3E79" w:rsidRDefault="00A85BAE" w:rsidP="00B34AA2">
      <w:pPr>
        <w:pStyle w:val="Heading2"/>
        <w:spacing w:before="240" w:after="120" w:line="240" w:lineRule="auto"/>
        <w:rPr>
          <w:rFonts w:asciiTheme="majorHAnsi" w:hAnsiTheme="majorHAnsi"/>
          <w:color w:val="1F497D" w:themeColor="text2"/>
        </w:rPr>
      </w:pPr>
      <w:bookmarkStart w:id="38" w:name="_Toc435175989"/>
      <w:bookmarkStart w:id="39" w:name="_Toc435197370"/>
      <w:bookmarkStart w:id="40" w:name="_Toc435197523"/>
      <w:bookmarkStart w:id="41" w:name="_Toc448760723"/>
      <w:r w:rsidRPr="00766AB2">
        <w:rPr>
          <w:rFonts w:asciiTheme="majorHAnsi" w:hAnsiTheme="majorHAnsi"/>
          <w:color w:val="1F497D" w:themeColor="text2"/>
        </w:rPr>
        <w:t>F</w:t>
      </w:r>
      <w:r>
        <w:rPr>
          <w:rFonts w:asciiTheme="majorHAnsi" w:hAnsiTheme="majorHAnsi"/>
          <w:color w:val="1F497D" w:themeColor="text2"/>
        </w:rPr>
        <w:t xml:space="preserve">amily </w:t>
      </w:r>
      <w:r w:rsidRPr="00766AB2">
        <w:rPr>
          <w:rFonts w:asciiTheme="majorHAnsi" w:hAnsiTheme="majorHAnsi"/>
          <w:color w:val="1F497D" w:themeColor="text2"/>
        </w:rPr>
        <w:t>T</w:t>
      </w:r>
      <w:r>
        <w:rPr>
          <w:rFonts w:asciiTheme="majorHAnsi" w:hAnsiTheme="majorHAnsi"/>
          <w:color w:val="1F497D" w:themeColor="text2"/>
        </w:rPr>
        <w:t xml:space="preserve">ax </w:t>
      </w:r>
      <w:r w:rsidRPr="00766AB2">
        <w:rPr>
          <w:rFonts w:asciiTheme="majorHAnsi" w:hAnsiTheme="majorHAnsi"/>
          <w:color w:val="1F497D" w:themeColor="text2"/>
        </w:rPr>
        <w:t>B</w:t>
      </w:r>
      <w:r>
        <w:rPr>
          <w:rFonts w:asciiTheme="majorHAnsi" w:hAnsiTheme="majorHAnsi"/>
          <w:color w:val="1F497D" w:themeColor="text2"/>
        </w:rPr>
        <w:t>enefit</w:t>
      </w:r>
      <w:r w:rsidRPr="00766AB2">
        <w:rPr>
          <w:rFonts w:asciiTheme="majorHAnsi" w:hAnsiTheme="majorHAnsi"/>
          <w:color w:val="1F497D" w:themeColor="text2"/>
        </w:rPr>
        <w:t xml:space="preserve"> </w:t>
      </w:r>
      <w:r>
        <w:rPr>
          <w:rFonts w:asciiTheme="majorHAnsi" w:hAnsiTheme="majorHAnsi"/>
          <w:color w:val="1F497D" w:themeColor="text2"/>
        </w:rPr>
        <w:t xml:space="preserve">Part B </w:t>
      </w:r>
      <w:r w:rsidR="00FD3E79">
        <w:rPr>
          <w:rFonts w:asciiTheme="majorHAnsi" w:hAnsiTheme="majorHAnsi"/>
          <w:color w:val="1F497D" w:themeColor="text2"/>
        </w:rPr>
        <w:t>by Age of Youngest Child</w:t>
      </w:r>
      <w:bookmarkEnd w:id="38"/>
      <w:bookmarkEnd w:id="39"/>
      <w:bookmarkEnd w:id="40"/>
      <w:bookmarkEnd w:id="41"/>
    </w:p>
    <w:tbl>
      <w:tblPr>
        <w:tblW w:w="10427" w:type="dxa"/>
        <w:tblInd w:w="108" w:type="dxa"/>
        <w:tblLayout w:type="fixed"/>
        <w:tblLook w:val="04A0" w:firstRow="1" w:lastRow="0" w:firstColumn="1" w:lastColumn="0" w:noHBand="0" w:noVBand="1"/>
      </w:tblPr>
      <w:tblGrid>
        <w:gridCol w:w="2977"/>
        <w:gridCol w:w="1490"/>
        <w:gridCol w:w="1490"/>
        <w:gridCol w:w="1490"/>
        <w:gridCol w:w="1490"/>
        <w:gridCol w:w="1490"/>
      </w:tblGrid>
      <w:tr w:rsidR="00CD6E01" w:rsidRPr="00CD6E01" w:rsidTr="00B34AA2">
        <w:trPr>
          <w:trHeight w:val="288"/>
        </w:trPr>
        <w:tc>
          <w:tcPr>
            <w:tcW w:w="1042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5BAE" w:rsidRDefault="008D64FC" w:rsidP="00A85BAE">
            <w:pPr>
              <w:spacing w:after="0" w:line="240" w:lineRule="auto"/>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Table </w:t>
            </w:r>
            <w:r w:rsidR="00201A41">
              <w:rPr>
                <w:rFonts w:ascii="Calibri" w:eastAsia="Times New Roman" w:hAnsi="Calibri" w:cs="Times New Roman"/>
                <w:b/>
                <w:color w:val="000000"/>
                <w:lang w:eastAsia="en-AU"/>
              </w:rPr>
              <w:t>12</w:t>
            </w:r>
            <w:r w:rsidR="00000640" w:rsidRPr="00000640">
              <w:rPr>
                <w:rFonts w:ascii="Calibri" w:eastAsia="Times New Roman" w:hAnsi="Calibri" w:cs="Times New Roman"/>
                <w:b/>
                <w:color w:val="000000"/>
                <w:lang w:eastAsia="en-AU"/>
              </w:rPr>
              <w:t xml:space="preserve">: </w:t>
            </w:r>
            <w:r w:rsidR="00A85BAE" w:rsidRPr="004F5C63">
              <w:rPr>
                <w:rFonts w:ascii="Calibri" w:eastAsia="Times New Roman" w:hAnsi="Calibri" w:cs="Times New Roman"/>
                <w:b/>
                <w:bCs/>
                <w:lang w:eastAsia="en-AU"/>
              </w:rPr>
              <w:t>F</w:t>
            </w:r>
            <w:r w:rsidR="00A85BAE">
              <w:rPr>
                <w:rFonts w:ascii="Calibri" w:eastAsia="Times New Roman" w:hAnsi="Calibri" w:cs="Times New Roman"/>
                <w:b/>
                <w:bCs/>
                <w:lang w:eastAsia="en-AU"/>
              </w:rPr>
              <w:t xml:space="preserve">amily </w:t>
            </w:r>
            <w:r w:rsidR="00A85BAE" w:rsidRPr="004F5C63">
              <w:rPr>
                <w:rFonts w:ascii="Calibri" w:eastAsia="Times New Roman" w:hAnsi="Calibri" w:cs="Times New Roman"/>
                <w:b/>
                <w:bCs/>
                <w:lang w:eastAsia="en-AU"/>
              </w:rPr>
              <w:t>T</w:t>
            </w:r>
            <w:r w:rsidR="00A85BAE">
              <w:rPr>
                <w:rFonts w:ascii="Calibri" w:eastAsia="Times New Roman" w:hAnsi="Calibri" w:cs="Times New Roman"/>
                <w:b/>
                <w:bCs/>
                <w:lang w:eastAsia="en-AU"/>
              </w:rPr>
              <w:t xml:space="preserve">ax </w:t>
            </w:r>
            <w:r w:rsidR="00A85BAE" w:rsidRPr="004F5C63">
              <w:rPr>
                <w:rFonts w:ascii="Calibri" w:eastAsia="Times New Roman" w:hAnsi="Calibri" w:cs="Times New Roman"/>
                <w:b/>
                <w:bCs/>
                <w:lang w:eastAsia="en-AU"/>
              </w:rPr>
              <w:t>B</w:t>
            </w:r>
            <w:r w:rsidR="00A85BAE">
              <w:rPr>
                <w:rFonts w:ascii="Calibri" w:eastAsia="Times New Roman" w:hAnsi="Calibri" w:cs="Times New Roman"/>
                <w:b/>
                <w:bCs/>
                <w:lang w:eastAsia="en-AU"/>
              </w:rPr>
              <w:t>enefit</w:t>
            </w:r>
            <w:r w:rsidR="00A85BAE" w:rsidRPr="004F5C63">
              <w:rPr>
                <w:rFonts w:ascii="Calibri" w:eastAsia="Times New Roman" w:hAnsi="Calibri" w:cs="Times New Roman"/>
                <w:b/>
                <w:bCs/>
                <w:lang w:eastAsia="en-AU"/>
              </w:rPr>
              <w:t xml:space="preserve"> </w:t>
            </w:r>
            <w:r w:rsidR="00A85BAE" w:rsidRPr="008D64FC">
              <w:rPr>
                <w:rFonts w:ascii="Calibri" w:eastAsia="Times New Roman" w:hAnsi="Calibri" w:cs="Times New Roman"/>
                <w:b/>
                <w:bCs/>
                <w:lang w:eastAsia="en-AU"/>
              </w:rPr>
              <w:t xml:space="preserve">Part </w:t>
            </w:r>
            <w:r w:rsidR="00A85BAE">
              <w:rPr>
                <w:rFonts w:ascii="Calibri" w:eastAsia="Times New Roman" w:hAnsi="Calibri" w:cs="Times New Roman"/>
                <w:b/>
                <w:bCs/>
                <w:lang w:eastAsia="en-AU"/>
              </w:rPr>
              <w:t>B</w:t>
            </w:r>
            <w:r w:rsidR="00A85BAE" w:rsidRPr="008D64FC">
              <w:rPr>
                <w:rFonts w:ascii="Calibri" w:eastAsia="Times New Roman" w:hAnsi="Calibri" w:cs="Times New Roman"/>
                <w:b/>
                <w:bCs/>
                <w:lang w:eastAsia="en-AU"/>
              </w:rPr>
              <w:t xml:space="preserve"> </w:t>
            </w:r>
            <w:r w:rsidR="00A85BAE">
              <w:rPr>
                <w:rFonts w:ascii="Calibri" w:eastAsia="Times New Roman" w:hAnsi="Calibri" w:cs="Times New Roman"/>
                <w:b/>
                <w:bCs/>
                <w:lang w:eastAsia="en-AU"/>
              </w:rPr>
              <w:t xml:space="preserve">families </w:t>
            </w:r>
            <w:r w:rsidR="00CD6E01" w:rsidRPr="00CD6E01">
              <w:rPr>
                <w:rFonts w:ascii="Calibri" w:eastAsia="Times New Roman" w:hAnsi="Calibri" w:cs="Times New Roman"/>
                <w:b/>
                <w:color w:val="000000"/>
                <w:lang w:eastAsia="en-AU"/>
              </w:rPr>
              <w:t>by age of youngest child</w:t>
            </w:r>
          </w:p>
          <w:p w:rsidR="00CD6E01" w:rsidRPr="00CD6E01" w:rsidRDefault="00645071" w:rsidP="00A85BAE">
            <w:pPr>
              <w:spacing w:after="0" w:line="240" w:lineRule="auto"/>
              <w:rPr>
                <w:rFonts w:ascii="Calibri" w:eastAsia="Times New Roman" w:hAnsi="Calibri" w:cs="Times New Roman"/>
                <w:b/>
                <w:color w:val="000000"/>
                <w:lang w:eastAsia="en-AU"/>
              </w:rPr>
            </w:pPr>
            <w:r w:rsidRPr="00FA095E">
              <w:rPr>
                <w:rFonts w:asciiTheme="minorHAnsi" w:hAnsiTheme="minorHAnsi"/>
              </w:rPr>
              <w:t>(Instalment Data</w:t>
            </w:r>
            <w:r>
              <w:rPr>
                <w:rFonts w:asciiTheme="minorHAnsi" w:hAnsiTheme="minorHAnsi"/>
              </w:rPr>
              <w:t xml:space="preserve"> in June from 2011 to 2015</w:t>
            </w:r>
            <w:r w:rsidRPr="00FA095E">
              <w:rPr>
                <w:rFonts w:asciiTheme="minorHAnsi" w:hAnsiTheme="minorHAnsi"/>
              </w:rPr>
              <w:t>)</w:t>
            </w:r>
          </w:p>
        </w:tc>
      </w:tr>
      <w:tr w:rsidR="00B96CD0" w:rsidRPr="00CD6E01" w:rsidTr="00B34AA2">
        <w:trPr>
          <w:trHeight w:val="288"/>
        </w:trPr>
        <w:tc>
          <w:tcPr>
            <w:tcW w:w="2977" w:type="dxa"/>
            <w:tcBorders>
              <w:top w:val="nil"/>
              <w:left w:val="single" w:sz="8" w:space="0" w:color="auto"/>
              <w:bottom w:val="single" w:sz="8" w:space="0" w:color="auto"/>
              <w:right w:val="single" w:sz="4" w:space="0" w:color="auto"/>
            </w:tcBorders>
            <w:shd w:val="clear" w:color="auto" w:fill="auto"/>
            <w:noWrap/>
            <w:vAlign w:val="bottom"/>
            <w:hideMark/>
          </w:tcPr>
          <w:p w:rsidR="00B96CD0" w:rsidRPr="00CD6E01" w:rsidRDefault="00B96CD0" w:rsidP="00CD6E01">
            <w:pPr>
              <w:spacing w:after="0" w:line="240" w:lineRule="auto"/>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 </w:t>
            </w:r>
            <w:r>
              <w:rPr>
                <w:rFonts w:ascii="Calibri" w:eastAsia="Times New Roman" w:hAnsi="Calibri" w:cs="Times New Roman"/>
                <w:color w:val="000000"/>
                <w:lang w:eastAsia="en-AU"/>
              </w:rPr>
              <w:t>Age of youngest child</w:t>
            </w:r>
          </w:p>
        </w:tc>
        <w:tc>
          <w:tcPr>
            <w:tcW w:w="1490" w:type="dxa"/>
            <w:tcBorders>
              <w:top w:val="nil"/>
              <w:left w:val="nil"/>
              <w:bottom w:val="single" w:sz="8" w:space="0" w:color="auto"/>
              <w:right w:val="single" w:sz="4" w:space="0" w:color="auto"/>
            </w:tcBorders>
            <w:shd w:val="clear" w:color="auto" w:fill="auto"/>
            <w:noWrap/>
            <w:vAlign w:val="center"/>
            <w:hideMark/>
          </w:tcPr>
          <w:p w:rsidR="00B96CD0" w:rsidRPr="00CD6E01" w:rsidRDefault="00B96CD0" w:rsidP="002E22C7">
            <w:pPr>
              <w:spacing w:after="0" w:line="240" w:lineRule="auto"/>
              <w:jc w:val="center"/>
              <w:rPr>
                <w:rFonts w:ascii="Calibri" w:eastAsia="Times New Roman" w:hAnsi="Calibri" w:cs="Times New Roman"/>
                <w:b/>
                <w:color w:val="000000"/>
                <w:lang w:eastAsia="en-AU"/>
              </w:rPr>
            </w:pPr>
            <w:r w:rsidRPr="00FD3E79">
              <w:rPr>
                <w:rFonts w:ascii="Calibri" w:eastAsia="Times New Roman" w:hAnsi="Calibri" w:cs="Times New Roman"/>
                <w:b/>
                <w:bCs/>
                <w:color w:val="000000"/>
                <w:lang w:eastAsia="en-AU"/>
              </w:rPr>
              <w:t>Jun</w:t>
            </w:r>
            <w:r>
              <w:rPr>
                <w:rFonts w:ascii="Calibri" w:eastAsia="Times New Roman" w:hAnsi="Calibri" w:cs="Times New Roman"/>
                <w:b/>
                <w:bCs/>
                <w:color w:val="000000"/>
                <w:lang w:eastAsia="en-AU"/>
              </w:rPr>
              <w:t>e</w:t>
            </w:r>
            <w:r w:rsidRPr="00FD3E79">
              <w:rPr>
                <w:rFonts w:ascii="Calibri" w:eastAsia="Times New Roman" w:hAnsi="Calibri" w:cs="Times New Roman"/>
                <w:b/>
                <w:bCs/>
                <w:color w:val="000000"/>
                <w:lang w:eastAsia="en-AU"/>
              </w:rPr>
              <w:t xml:space="preserve"> </w:t>
            </w:r>
            <w:r>
              <w:rPr>
                <w:rFonts w:ascii="Calibri" w:eastAsia="Times New Roman" w:hAnsi="Calibri" w:cs="Times New Roman"/>
                <w:b/>
                <w:bCs/>
                <w:color w:val="000000"/>
                <w:lang w:eastAsia="en-AU"/>
              </w:rPr>
              <w:t>20</w:t>
            </w:r>
            <w:r w:rsidRPr="00FD3E79">
              <w:rPr>
                <w:rFonts w:ascii="Calibri" w:eastAsia="Times New Roman" w:hAnsi="Calibri" w:cs="Times New Roman"/>
                <w:b/>
                <w:bCs/>
                <w:color w:val="000000"/>
                <w:lang w:eastAsia="en-AU"/>
              </w:rPr>
              <w:t>11</w:t>
            </w:r>
          </w:p>
        </w:tc>
        <w:tc>
          <w:tcPr>
            <w:tcW w:w="1490" w:type="dxa"/>
            <w:tcBorders>
              <w:top w:val="nil"/>
              <w:left w:val="nil"/>
              <w:bottom w:val="single" w:sz="8" w:space="0" w:color="auto"/>
              <w:right w:val="single" w:sz="4" w:space="0" w:color="auto"/>
            </w:tcBorders>
            <w:shd w:val="clear" w:color="auto" w:fill="auto"/>
            <w:noWrap/>
            <w:vAlign w:val="center"/>
            <w:hideMark/>
          </w:tcPr>
          <w:p w:rsidR="00B96CD0" w:rsidRPr="00CD6E01" w:rsidRDefault="00B96CD0" w:rsidP="002E22C7">
            <w:pPr>
              <w:spacing w:after="0" w:line="240" w:lineRule="auto"/>
              <w:jc w:val="center"/>
              <w:rPr>
                <w:rFonts w:ascii="Calibri" w:eastAsia="Times New Roman" w:hAnsi="Calibri" w:cs="Times New Roman"/>
                <w:b/>
                <w:color w:val="000000"/>
                <w:lang w:eastAsia="en-AU"/>
              </w:rPr>
            </w:pPr>
            <w:r w:rsidRPr="00FD3E79">
              <w:rPr>
                <w:rFonts w:ascii="Calibri" w:eastAsia="Times New Roman" w:hAnsi="Calibri" w:cs="Times New Roman"/>
                <w:b/>
                <w:bCs/>
                <w:color w:val="000000"/>
                <w:lang w:eastAsia="en-AU"/>
              </w:rPr>
              <w:t>Jun</w:t>
            </w:r>
            <w:r>
              <w:rPr>
                <w:rFonts w:ascii="Calibri" w:eastAsia="Times New Roman" w:hAnsi="Calibri" w:cs="Times New Roman"/>
                <w:b/>
                <w:bCs/>
                <w:color w:val="000000"/>
                <w:lang w:eastAsia="en-AU"/>
              </w:rPr>
              <w:t>e</w:t>
            </w:r>
            <w:r w:rsidRPr="00FD3E79">
              <w:rPr>
                <w:rFonts w:ascii="Calibri" w:eastAsia="Times New Roman" w:hAnsi="Calibri" w:cs="Times New Roman"/>
                <w:b/>
                <w:bCs/>
                <w:color w:val="000000"/>
                <w:lang w:eastAsia="en-AU"/>
              </w:rPr>
              <w:t xml:space="preserve"> </w:t>
            </w:r>
            <w:r>
              <w:rPr>
                <w:rFonts w:ascii="Calibri" w:eastAsia="Times New Roman" w:hAnsi="Calibri" w:cs="Times New Roman"/>
                <w:b/>
                <w:bCs/>
                <w:color w:val="000000"/>
                <w:lang w:eastAsia="en-AU"/>
              </w:rPr>
              <w:t>20</w:t>
            </w:r>
            <w:r w:rsidRPr="00FD3E79">
              <w:rPr>
                <w:rFonts w:ascii="Calibri" w:eastAsia="Times New Roman" w:hAnsi="Calibri" w:cs="Times New Roman"/>
                <w:b/>
                <w:bCs/>
                <w:color w:val="000000"/>
                <w:lang w:eastAsia="en-AU"/>
              </w:rPr>
              <w:t>12</w:t>
            </w:r>
          </w:p>
        </w:tc>
        <w:tc>
          <w:tcPr>
            <w:tcW w:w="1490" w:type="dxa"/>
            <w:tcBorders>
              <w:top w:val="nil"/>
              <w:left w:val="nil"/>
              <w:bottom w:val="single" w:sz="8" w:space="0" w:color="auto"/>
              <w:right w:val="single" w:sz="4" w:space="0" w:color="auto"/>
            </w:tcBorders>
            <w:shd w:val="clear" w:color="auto" w:fill="auto"/>
            <w:noWrap/>
            <w:vAlign w:val="center"/>
            <w:hideMark/>
          </w:tcPr>
          <w:p w:rsidR="00B96CD0" w:rsidRPr="00CD6E01" w:rsidRDefault="00B96CD0" w:rsidP="002E22C7">
            <w:pPr>
              <w:spacing w:after="0" w:line="240" w:lineRule="auto"/>
              <w:jc w:val="center"/>
              <w:rPr>
                <w:rFonts w:ascii="Calibri" w:eastAsia="Times New Roman" w:hAnsi="Calibri" w:cs="Times New Roman"/>
                <w:b/>
                <w:color w:val="000000"/>
                <w:lang w:eastAsia="en-AU"/>
              </w:rPr>
            </w:pPr>
            <w:r w:rsidRPr="00FD3E79">
              <w:rPr>
                <w:rFonts w:ascii="Calibri" w:eastAsia="Times New Roman" w:hAnsi="Calibri" w:cs="Times New Roman"/>
                <w:b/>
                <w:bCs/>
                <w:color w:val="000000"/>
                <w:lang w:eastAsia="en-AU"/>
              </w:rPr>
              <w:t>Jun</w:t>
            </w:r>
            <w:r>
              <w:rPr>
                <w:rFonts w:ascii="Calibri" w:eastAsia="Times New Roman" w:hAnsi="Calibri" w:cs="Times New Roman"/>
                <w:b/>
                <w:bCs/>
                <w:color w:val="000000"/>
                <w:lang w:eastAsia="en-AU"/>
              </w:rPr>
              <w:t xml:space="preserve">e </w:t>
            </w:r>
            <w:r w:rsidRPr="00FD3E79">
              <w:rPr>
                <w:rFonts w:ascii="Calibri" w:eastAsia="Times New Roman" w:hAnsi="Calibri" w:cs="Times New Roman"/>
                <w:b/>
                <w:bCs/>
                <w:color w:val="000000"/>
                <w:lang w:eastAsia="en-AU"/>
              </w:rPr>
              <w:t xml:space="preserve"> </w:t>
            </w:r>
            <w:r>
              <w:rPr>
                <w:rFonts w:ascii="Calibri" w:eastAsia="Times New Roman" w:hAnsi="Calibri" w:cs="Times New Roman"/>
                <w:b/>
                <w:bCs/>
                <w:color w:val="000000"/>
                <w:lang w:eastAsia="en-AU"/>
              </w:rPr>
              <w:t>20</w:t>
            </w:r>
            <w:r w:rsidRPr="00FD3E79">
              <w:rPr>
                <w:rFonts w:ascii="Calibri" w:eastAsia="Times New Roman" w:hAnsi="Calibri" w:cs="Times New Roman"/>
                <w:b/>
                <w:bCs/>
                <w:color w:val="000000"/>
                <w:lang w:eastAsia="en-AU"/>
              </w:rPr>
              <w:t>13</w:t>
            </w:r>
          </w:p>
        </w:tc>
        <w:tc>
          <w:tcPr>
            <w:tcW w:w="1490" w:type="dxa"/>
            <w:tcBorders>
              <w:top w:val="nil"/>
              <w:left w:val="nil"/>
              <w:bottom w:val="single" w:sz="8" w:space="0" w:color="auto"/>
              <w:right w:val="single" w:sz="4" w:space="0" w:color="auto"/>
            </w:tcBorders>
            <w:shd w:val="clear" w:color="auto" w:fill="auto"/>
            <w:noWrap/>
            <w:vAlign w:val="center"/>
            <w:hideMark/>
          </w:tcPr>
          <w:p w:rsidR="00B96CD0" w:rsidRPr="00CD6E01" w:rsidRDefault="00B96CD0" w:rsidP="002E22C7">
            <w:pPr>
              <w:spacing w:after="0" w:line="240" w:lineRule="auto"/>
              <w:jc w:val="center"/>
              <w:rPr>
                <w:rFonts w:ascii="Calibri" w:eastAsia="Times New Roman" w:hAnsi="Calibri" w:cs="Times New Roman"/>
                <w:b/>
                <w:color w:val="000000"/>
                <w:lang w:eastAsia="en-AU"/>
              </w:rPr>
            </w:pPr>
            <w:r w:rsidRPr="00FD3E79">
              <w:rPr>
                <w:rFonts w:ascii="Calibri" w:eastAsia="Times New Roman" w:hAnsi="Calibri" w:cs="Times New Roman"/>
                <w:b/>
                <w:bCs/>
                <w:color w:val="000000"/>
                <w:lang w:eastAsia="en-AU"/>
              </w:rPr>
              <w:t>Jun</w:t>
            </w:r>
            <w:r>
              <w:rPr>
                <w:rFonts w:ascii="Calibri" w:eastAsia="Times New Roman" w:hAnsi="Calibri" w:cs="Times New Roman"/>
                <w:b/>
                <w:bCs/>
                <w:color w:val="000000"/>
                <w:lang w:eastAsia="en-AU"/>
              </w:rPr>
              <w:t>e 20</w:t>
            </w:r>
            <w:r w:rsidRPr="00FD3E79">
              <w:rPr>
                <w:rFonts w:ascii="Calibri" w:eastAsia="Times New Roman" w:hAnsi="Calibri" w:cs="Times New Roman"/>
                <w:b/>
                <w:bCs/>
                <w:color w:val="000000"/>
                <w:lang w:eastAsia="en-AU"/>
              </w:rPr>
              <w:t>14</w:t>
            </w:r>
          </w:p>
        </w:tc>
        <w:tc>
          <w:tcPr>
            <w:tcW w:w="1490" w:type="dxa"/>
            <w:tcBorders>
              <w:top w:val="nil"/>
              <w:left w:val="nil"/>
              <w:bottom w:val="single" w:sz="8" w:space="0" w:color="auto"/>
              <w:right w:val="single" w:sz="8" w:space="0" w:color="auto"/>
            </w:tcBorders>
            <w:shd w:val="clear" w:color="auto" w:fill="auto"/>
            <w:noWrap/>
            <w:vAlign w:val="center"/>
            <w:hideMark/>
          </w:tcPr>
          <w:p w:rsidR="00B96CD0" w:rsidRPr="00CD6E01" w:rsidRDefault="00B96CD0" w:rsidP="002E22C7">
            <w:pPr>
              <w:spacing w:after="0" w:line="240" w:lineRule="auto"/>
              <w:jc w:val="center"/>
              <w:rPr>
                <w:rFonts w:ascii="Calibri" w:eastAsia="Times New Roman" w:hAnsi="Calibri" w:cs="Times New Roman"/>
                <w:b/>
                <w:color w:val="000000"/>
                <w:lang w:eastAsia="en-AU"/>
              </w:rPr>
            </w:pPr>
            <w:r w:rsidRPr="00FD3E79">
              <w:rPr>
                <w:rFonts w:ascii="Calibri" w:eastAsia="Times New Roman" w:hAnsi="Calibri" w:cs="Times New Roman"/>
                <w:b/>
                <w:bCs/>
                <w:color w:val="000000"/>
                <w:lang w:eastAsia="en-AU"/>
              </w:rPr>
              <w:t>Jun</w:t>
            </w:r>
            <w:r>
              <w:rPr>
                <w:rFonts w:ascii="Calibri" w:eastAsia="Times New Roman" w:hAnsi="Calibri" w:cs="Times New Roman"/>
                <w:b/>
                <w:bCs/>
                <w:color w:val="000000"/>
                <w:lang w:eastAsia="en-AU"/>
              </w:rPr>
              <w:t xml:space="preserve">e </w:t>
            </w:r>
            <w:r w:rsidRPr="00FD3E79">
              <w:rPr>
                <w:rFonts w:ascii="Calibri" w:eastAsia="Times New Roman" w:hAnsi="Calibri" w:cs="Times New Roman"/>
                <w:b/>
                <w:bCs/>
                <w:color w:val="000000"/>
                <w:lang w:eastAsia="en-AU"/>
              </w:rPr>
              <w:t xml:space="preserve"> </w:t>
            </w:r>
            <w:r>
              <w:rPr>
                <w:rFonts w:ascii="Calibri" w:eastAsia="Times New Roman" w:hAnsi="Calibri" w:cs="Times New Roman"/>
                <w:b/>
                <w:bCs/>
                <w:color w:val="000000"/>
                <w:lang w:eastAsia="en-AU"/>
              </w:rPr>
              <w:t>20</w:t>
            </w:r>
            <w:r w:rsidRPr="00FD3E79">
              <w:rPr>
                <w:rFonts w:ascii="Calibri" w:eastAsia="Times New Roman" w:hAnsi="Calibri" w:cs="Times New Roman"/>
                <w:b/>
                <w:bCs/>
                <w:color w:val="000000"/>
                <w:lang w:eastAsia="en-AU"/>
              </w:rPr>
              <w:t>15</w:t>
            </w:r>
          </w:p>
        </w:tc>
      </w:tr>
      <w:tr w:rsidR="00CD6E01" w:rsidRPr="00CD6E01" w:rsidTr="00B34AA2">
        <w:trPr>
          <w:trHeight w:val="276"/>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CD6E01" w:rsidRPr="00CD6E01" w:rsidRDefault="00CD6E01" w:rsidP="00CD6E01">
            <w:pPr>
              <w:spacing w:after="0" w:line="240" w:lineRule="auto"/>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0-4</w:t>
            </w:r>
            <w:r w:rsidR="00B96CD0">
              <w:rPr>
                <w:rFonts w:ascii="Calibri" w:eastAsia="Times New Roman" w:hAnsi="Calibri" w:cs="Times New Roman"/>
                <w:color w:val="000000"/>
                <w:lang w:eastAsia="en-AU"/>
              </w:rPr>
              <w:t xml:space="preserve"> years</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676,628</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654,524</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634,398</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622,162</w:t>
            </w:r>
          </w:p>
        </w:tc>
        <w:tc>
          <w:tcPr>
            <w:tcW w:w="1490" w:type="dxa"/>
            <w:tcBorders>
              <w:top w:val="nil"/>
              <w:left w:val="nil"/>
              <w:bottom w:val="single" w:sz="4" w:space="0" w:color="auto"/>
              <w:right w:val="single" w:sz="8"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611,291</w:t>
            </w:r>
          </w:p>
        </w:tc>
      </w:tr>
      <w:tr w:rsidR="00CD6E01" w:rsidRPr="00CD6E01" w:rsidTr="00B34AA2">
        <w:trPr>
          <w:trHeight w:val="276"/>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CD6E01" w:rsidRPr="00CD6E01" w:rsidRDefault="00CD6E01" w:rsidP="00CD6E01">
            <w:pPr>
              <w:spacing w:after="0" w:line="240" w:lineRule="auto"/>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5-12</w:t>
            </w:r>
            <w:r w:rsidR="00B96CD0">
              <w:rPr>
                <w:rFonts w:ascii="Calibri" w:eastAsia="Times New Roman" w:hAnsi="Calibri" w:cs="Times New Roman"/>
                <w:color w:val="000000"/>
                <w:lang w:eastAsia="en-AU"/>
              </w:rPr>
              <w:t xml:space="preserve"> years </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488,423</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484,965</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486,420</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486,615</w:t>
            </w:r>
          </w:p>
        </w:tc>
        <w:tc>
          <w:tcPr>
            <w:tcW w:w="1490" w:type="dxa"/>
            <w:tcBorders>
              <w:top w:val="nil"/>
              <w:left w:val="nil"/>
              <w:bottom w:val="single" w:sz="4" w:space="0" w:color="auto"/>
              <w:right w:val="single" w:sz="8"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487,233</w:t>
            </w:r>
          </w:p>
        </w:tc>
      </w:tr>
      <w:tr w:rsidR="00CD6E01" w:rsidRPr="00CD6E01" w:rsidTr="00B34AA2">
        <w:trPr>
          <w:trHeight w:val="276"/>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CD6E01" w:rsidRPr="00CD6E01" w:rsidRDefault="00CD6E01" w:rsidP="00CD6E01">
            <w:pPr>
              <w:spacing w:after="0" w:line="240" w:lineRule="auto"/>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13-15</w:t>
            </w:r>
            <w:r w:rsidR="009F1BC9">
              <w:rPr>
                <w:rFonts w:ascii="Calibri" w:eastAsia="Times New Roman" w:hAnsi="Calibri" w:cs="Times New Roman"/>
                <w:color w:val="000000"/>
                <w:lang w:eastAsia="en-AU"/>
              </w:rPr>
              <w:t xml:space="preserve"> years</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161,690</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160,225</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158,495</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155,541</w:t>
            </w:r>
          </w:p>
        </w:tc>
        <w:tc>
          <w:tcPr>
            <w:tcW w:w="1490" w:type="dxa"/>
            <w:tcBorders>
              <w:top w:val="nil"/>
              <w:left w:val="nil"/>
              <w:bottom w:val="single" w:sz="4" w:space="0" w:color="auto"/>
              <w:right w:val="single" w:sz="8"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152,039</w:t>
            </w:r>
          </w:p>
        </w:tc>
      </w:tr>
      <w:tr w:rsidR="00CD6E01" w:rsidRPr="00CD6E01" w:rsidTr="00B34AA2">
        <w:trPr>
          <w:trHeight w:val="276"/>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CD6E01" w:rsidRPr="00CD6E01" w:rsidRDefault="00CD6E01" w:rsidP="00CD6E01">
            <w:pPr>
              <w:spacing w:after="0" w:line="240" w:lineRule="auto"/>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16+</w:t>
            </w:r>
            <w:r w:rsidR="009F1BC9">
              <w:rPr>
                <w:rFonts w:ascii="Calibri" w:eastAsia="Times New Roman" w:hAnsi="Calibri" w:cs="Times New Roman"/>
                <w:color w:val="000000"/>
                <w:lang w:eastAsia="en-AU"/>
              </w:rPr>
              <w:t xml:space="preserve"> years</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29,765</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55,836</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78,028</w:t>
            </w:r>
          </w:p>
        </w:tc>
        <w:tc>
          <w:tcPr>
            <w:tcW w:w="1490" w:type="dxa"/>
            <w:tcBorders>
              <w:top w:val="nil"/>
              <w:left w:val="nil"/>
              <w:bottom w:val="single" w:sz="4"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85,882</w:t>
            </w:r>
          </w:p>
        </w:tc>
        <w:tc>
          <w:tcPr>
            <w:tcW w:w="1490" w:type="dxa"/>
            <w:tcBorders>
              <w:top w:val="nil"/>
              <w:left w:val="nil"/>
              <w:bottom w:val="single" w:sz="4" w:space="0" w:color="auto"/>
              <w:right w:val="single" w:sz="8"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color w:val="000000"/>
                <w:lang w:eastAsia="en-AU"/>
              </w:rPr>
            </w:pPr>
            <w:r w:rsidRPr="00CD6E01">
              <w:rPr>
                <w:rFonts w:ascii="Calibri" w:eastAsia="Times New Roman" w:hAnsi="Calibri" w:cs="Times New Roman"/>
                <w:color w:val="000000"/>
                <w:lang w:eastAsia="en-AU"/>
              </w:rPr>
              <w:t>90,399</w:t>
            </w:r>
          </w:p>
        </w:tc>
      </w:tr>
      <w:tr w:rsidR="00CD6E01" w:rsidRPr="00CD6E01" w:rsidTr="00B34AA2">
        <w:trPr>
          <w:trHeight w:val="288"/>
        </w:trPr>
        <w:tc>
          <w:tcPr>
            <w:tcW w:w="2977" w:type="dxa"/>
            <w:tcBorders>
              <w:top w:val="nil"/>
              <w:left w:val="single" w:sz="8" w:space="0" w:color="auto"/>
              <w:bottom w:val="single" w:sz="8" w:space="0" w:color="auto"/>
              <w:right w:val="single" w:sz="4" w:space="0" w:color="auto"/>
            </w:tcBorders>
            <w:shd w:val="clear" w:color="auto" w:fill="auto"/>
            <w:noWrap/>
            <w:vAlign w:val="bottom"/>
            <w:hideMark/>
          </w:tcPr>
          <w:p w:rsidR="00CD6E01" w:rsidRPr="00CD6E01" w:rsidRDefault="00CD6E01" w:rsidP="00CD6E01">
            <w:pPr>
              <w:spacing w:after="0" w:line="240" w:lineRule="auto"/>
              <w:rPr>
                <w:rFonts w:ascii="Calibri" w:eastAsia="Times New Roman" w:hAnsi="Calibri" w:cs="Times New Roman"/>
                <w:b/>
                <w:bCs/>
                <w:color w:val="000000"/>
                <w:lang w:eastAsia="en-AU"/>
              </w:rPr>
            </w:pPr>
            <w:r w:rsidRPr="00CD6E01">
              <w:rPr>
                <w:rFonts w:ascii="Calibri" w:eastAsia="Times New Roman" w:hAnsi="Calibri" w:cs="Times New Roman"/>
                <w:b/>
                <w:bCs/>
                <w:color w:val="000000"/>
                <w:lang w:eastAsia="en-AU"/>
              </w:rPr>
              <w:t>Total</w:t>
            </w:r>
          </w:p>
        </w:tc>
        <w:tc>
          <w:tcPr>
            <w:tcW w:w="1490" w:type="dxa"/>
            <w:tcBorders>
              <w:top w:val="nil"/>
              <w:left w:val="nil"/>
              <w:bottom w:val="single" w:sz="8"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b/>
                <w:bCs/>
                <w:color w:val="000000"/>
                <w:lang w:eastAsia="en-AU"/>
              </w:rPr>
            </w:pPr>
            <w:r w:rsidRPr="00CD6E01">
              <w:rPr>
                <w:rFonts w:ascii="Calibri" w:eastAsia="Times New Roman" w:hAnsi="Calibri" w:cs="Times New Roman"/>
                <w:b/>
                <w:bCs/>
                <w:color w:val="000000"/>
                <w:lang w:eastAsia="en-AU"/>
              </w:rPr>
              <w:t>1,356,506</w:t>
            </w:r>
          </w:p>
        </w:tc>
        <w:tc>
          <w:tcPr>
            <w:tcW w:w="1490" w:type="dxa"/>
            <w:tcBorders>
              <w:top w:val="nil"/>
              <w:left w:val="nil"/>
              <w:bottom w:val="single" w:sz="8"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b/>
                <w:bCs/>
                <w:color w:val="000000"/>
                <w:lang w:eastAsia="en-AU"/>
              </w:rPr>
            </w:pPr>
            <w:r w:rsidRPr="00CD6E01">
              <w:rPr>
                <w:rFonts w:ascii="Calibri" w:eastAsia="Times New Roman" w:hAnsi="Calibri" w:cs="Times New Roman"/>
                <w:b/>
                <w:bCs/>
                <w:color w:val="000000"/>
                <w:lang w:eastAsia="en-AU"/>
              </w:rPr>
              <w:t>1,355,550</w:t>
            </w:r>
          </w:p>
        </w:tc>
        <w:tc>
          <w:tcPr>
            <w:tcW w:w="1490" w:type="dxa"/>
            <w:tcBorders>
              <w:top w:val="nil"/>
              <w:left w:val="nil"/>
              <w:bottom w:val="single" w:sz="8"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b/>
                <w:bCs/>
                <w:color w:val="000000"/>
                <w:lang w:eastAsia="en-AU"/>
              </w:rPr>
            </w:pPr>
            <w:r w:rsidRPr="00CD6E01">
              <w:rPr>
                <w:rFonts w:ascii="Calibri" w:eastAsia="Times New Roman" w:hAnsi="Calibri" w:cs="Times New Roman"/>
                <w:b/>
                <w:bCs/>
                <w:color w:val="000000"/>
                <w:lang w:eastAsia="en-AU"/>
              </w:rPr>
              <w:t>1,357,341</w:t>
            </w:r>
          </w:p>
        </w:tc>
        <w:tc>
          <w:tcPr>
            <w:tcW w:w="1490" w:type="dxa"/>
            <w:tcBorders>
              <w:top w:val="nil"/>
              <w:left w:val="nil"/>
              <w:bottom w:val="single" w:sz="8" w:space="0" w:color="auto"/>
              <w:right w:val="single" w:sz="4"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b/>
                <w:bCs/>
                <w:color w:val="000000"/>
                <w:lang w:eastAsia="en-AU"/>
              </w:rPr>
            </w:pPr>
            <w:r w:rsidRPr="00CD6E01">
              <w:rPr>
                <w:rFonts w:ascii="Calibri" w:eastAsia="Times New Roman" w:hAnsi="Calibri" w:cs="Times New Roman"/>
                <w:b/>
                <w:bCs/>
                <w:color w:val="000000"/>
                <w:lang w:eastAsia="en-AU"/>
              </w:rPr>
              <w:t>1,350,200</w:t>
            </w:r>
          </w:p>
        </w:tc>
        <w:tc>
          <w:tcPr>
            <w:tcW w:w="1490" w:type="dxa"/>
            <w:tcBorders>
              <w:top w:val="nil"/>
              <w:left w:val="nil"/>
              <w:bottom w:val="single" w:sz="8" w:space="0" w:color="auto"/>
              <w:right w:val="single" w:sz="8" w:space="0" w:color="auto"/>
            </w:tcBorders>
            <w:shd w:val="clear" w:color="auto" w:fill="auto"/>
            <w:noWrap/>
            <w:vAlign w:val="bottom"/>
            <w:hideMark/>
          </w:tcPr>
          <w:p w:rsidR="00CD6E01" w:rsidRPr="00CD6E01" w:rsidRDefault="00CD6E01" w:rsidP="002E22C7">
            <w:pPr>
              <w:spacing w:after="0" w:line="240" w:lineRule="auto"/>
              <w:jc w:val="center"/>
              <w:rPr>
                <w:rFonts w:ascii="Calibri" w:eastAsia="Times New Roman" w:hAnsi="Calibri" w:cs="Times New Roman"/>
                <w:b/>
                <w:bCs/>
                <w:color w:val="000000"/>
                <w:lang w:eastAsia="en-AU"/>
              </w:rPr>
            </w:pPr>
            <w:r w:rsidRPr="00CD6E01">
              <w:rPr>
                <w:rFonts w:ascii="Calibri" w:eastAsia="Times New Roman" w:hAnsi="Calibri" w:cs="Times New Roman"/>
                <w:b/>
                <w:bCs/>
                <w:color w:val="000000"/>
                <w:lang w:eastAsia="en-AU"/>
              </w:rPr>
              <w:t>1,340,962</w:t>
            </w:r>
          </w:p>
        </w:tc>
      </w:tr>
    </w:tbl>
    <w:p w:rsidR="00000640" w:rsidRDefault="00000640" w:rsidP="00B34AA2">
      <w:pPr>
        <w:spacing w:before="120" w:after="120" w:line="240" w:lineRule="auto"/>
        <w:rPr>
          <w:rFonts w:asciiTheme="minorHAnsi" w:hAnsiTheme="minorHAnsi"/>
        </w:rPr>
      </w:pPr>
      <w:r w:rsidRPr="00000640">
        <w:rPr>
          <w:rFonts w:asciiTheme="minorHAnsi" w:hAnsiTheme="minorHAnsi"/>
        </w:rPr>
        <w:t>In June 2015</w:t>
      </w:r>
      <w:r>
        <w:rPr>
          <w:rFonts w:asciiTheme="minorHAnsi" w:hAnsiTheme="minorHAnsi"/>
        </w:rPr>
        <w:t xml:space="preserve">, 46% of FTB </w:t>
      </w:r>
      <w:r w:rsidR="00431742">
        <w:rPr>
          <w:rFonts w:asciiTheme="minorHAnsi" w:hAnsiTheme="minorHAnsi"/>
        </w:rPr>
        <w:t>families</w:t>
      </w:r>
      <w:r w:rsidR="00561B6B">
        <w:rPr>
          <w:rFonts w:asciiTheme="minorHAnsi" w:hAnsiTheme="minorHAnsi"/>
        </w:rPr>
        <w:t xml:space="preserve"> had a youngest child aged 0-4, 36% had a youngest child aged 5-12, 11% had a youngest child aged 13-15 and 7% had a youngest child aged 16 and over.</w:t>
      </w:r>
      <w:r w:rsidRPr="00000640">
        <w:rPr>
          <w:rFonts w:asciiTheme="minorHAnsi" w:hAnsiTheme="minorHAnsi"/>
        </w:rPr>
        <w:t xml:space="preserve"> </w:t>
      </w:r>
    </w:p>
    <w:p w:rsidR="00B34AA2" w:rsidRDefault="00B34AA2">
      <w:pPr>
        <w:rPr>
          <w:rFonts w:asciiTheme="majorHAnsi" w:eastAsiaTheme="majorEastAsia" w:hAnsiTheme="majorHAnsi" w:cstheme="majorBidi"/>
          <w:b/>
          <w:bCs/>
          <w:color w:val="1F497D" w:themeColor="text2"/>
          <w:sz w:val="26"/>
          <w:szCs w:val="26"/>
        </w:rPr>
      </w:pPr>
      <w:bookmarkStart w:id="42" w:name="_Toc435175990"/>
      <w:bookmarkStart w:id="43" w:name="_Toc435197371"/>
      <w:bookmarkStart w:id="44" w:name="_Toc435197524"/>
      <w:r>
        <w:rPr>
          <w:rFonts w:asciiTheme="majorHAnsi" w:hAnsiTheme="majorHAnsi"/>
          <w:color w:val="1F497D" w:themeColor="text2"/>
        </w:rPr>
        <w:br w:type="page"/>
      </w:r>
    </w:p>
    <w:p w:rsidR="00BC70EC" w:rsidRDefault="009E14B0" w:rsidP="00B34AA2">
      <w:pPr>
        <w:pStyle w:val="Heading2"/>
        <w:spacing w:before="0" w:after="120" w:line="240" w:lineRule="auto"/>
        <w:rPr>
          <w:rFonts w:asciiTheme="majorHAnsi" w:hAnsiTheme="majorHAnsi"/>
          <w:color w:val="1F497D" w:themeColor="text2"/>
        </w:rPr>
      </w:pPr>
      <w:bookmarkStart w:id="45" w:name="_Toc448760724"/>
      <w:r w:rsidRPr="00766AB2">
        <w:rPr>
          <w:rFonts w:asciiTheme="majorHAnsi" w:hAnsiTheme="majorHAnsi"/>
          <w:color w:val="1F497D" w:themeColor="text2"/>
        </w:rPr>
        <w:lastRenderedPageBreak/>
        <w:t>F</w:t>
      </w:r>
      <w:r w:rsidR="00540DFF">
        <w:rPr>
          <w:rFonts w:asciiTheme="majorHAnsi" w:hAnsiTheme="majorHAnsi"/>
          <w:color w:val="1F497D" w:themeColor="text2"/>
        </w:rPr>
        <w:t>amily Tax Benefits Quick Facts (Reconciliation Data)</w:t>
      </w:r>
      <w:bookmarkEnd w:id="42"/>
      <w:bookmarkEnd w:id="43"/>
      <w:bookmarkEnd w:id="44"/>
      <w:bookmarkEnd w:id="45"/>
    </w:p>
    <w:tbl>
      <w:tblPr>
        <w:tblW w:w="10473" w:type="dxa"/>
        <w:tblInd w:w="103" w:type="dxa"/>
        <w:tblLayout w:type="fixed"/>
        <w:tblLook w:val="04A0" w:firstRow="1" w:lastRow="0" w:firstColumn="1" w:lastColumn="0" w:noHBand="0" w:noVBand="1"/>
      </w:tblPr>
      <w:tblGrid>
        <w:gridCol w:w="5534"/>
        <w:gridCol w:w="1646"/>
        <w:gridCol w:w="1646"/>
        <w:gridCol w:w="1647"/>
      </w:tblGrid>
      <w:tr w:rsidR="00431742" w:rsidRPr="00431742" w:rsidTr="00431742">
        <w:trPr>
          <w:trHeight w:val="273"/>
        </w:trPr>
        <w:tc>
          <w:tcPr>
            <w:tcW w:w="10473" w:type="dxa"/>
            <w:gridSpan w:val="4"/>
            <w:tcBorders>
              <w:top w:val="single" w:sz="4" w:space="0" w:color="auto"/>
              <w:left w:val="single" w:sz="4" w:space="0" w:color="auto"/>
              <w:right w:val="single" w:sz="4" w:space="0" w:color="000000"/>
            </w:tcBorders>
            <w:shd w:val="clear" w:color="auto" w:fill="auto"/>
            <w:vAlign w:val="center"/>
            <w:hideMark/>
          </w:tcPr>
          <w:p w:rsidR="00431742" w:rsidRDefault="00431742">
            <w:pPr>
              <w:spacing w:after="0" w:line="240" w:lineRule="auto"/>
              <w:rPr>
                <w:rFonts w:ascii="Calibri" w:eastAsia="Times New Roman" w:hAnsi="Calibri" w:cs="Times New Roman"/>
                <w:b/>
                <w:bCs/>
                <w:lang w:eastAsia="en-AU"/>
              </w:rPr>
            </w:pPr>
            <w:r w:rsidRPr="00431742">
              <w:rPr>
                <w:rFonts w:ascii="Calibri" w:eastAsia="Times New Roman" w:hAnsi="Calibri" w:cs="Times New Roman"/>
                <w:b/>
                <w:bCs/>
                <w:lang w:eastAsia="en-AU"/>
              </w:rPr>
              <w:t>Table 13: Family Tax Benefit Q</w:t>
            </w:r>
            <w:r w:rsidR="00645071">
              <w:rPr>
                <w:rFonts w:ascii="Calibri" w:eastAsia="Times New Roman" w:hAnsi="Calibri" w:cs="Times New Roman"/>
                <w:b/>
                <w:bCs/>
                <w:lang w:eastAsia="en-AU"/>
              </w:rPr>
              <w:t>uick Facts</w:t>
            </w:r>
          </w:p>
          <w:p w:rsidR="00431742" w:rsidRPr="00431742" w:rsidRDefault="00431742" w:rsidP="00431742">
            <w:pPr>
              <w:spacing w:after="0" w:line="240" w:lineRule="auto"/>
              <w:rPr>
                <w:rFonts w:ascii="Calibri" w:eastAsia="Times New Roman" w:hAnsi="Calibri" w:cs="Times New Roman"/>
                <w:bCs/>
                <w:lang w:eastAsia="en-AU"/>
              </w:rPr>
            </w:pPr>
            <w:r w:rsidRPr="00431742">
              <w:rPr>
                <w:rFonts w:ascii="Calibri" w:eastAsia="Times New Roman" w:hAnsi="Calibri" w:cs="Times New Roman"/>
                <w:bCs/>
                <w:lang w:eastAsia="en-AU"/>
              </w:rPr>
              <w:t>(Reconciliation data</w:t>
            </w:r>
            <w:r>
              <w:rPr>
                <w:rFonts w:ascii="Calibri" w:eastAsia="Times New Roman" w:hAnsi="Calibri" w:cs="Times New Roman"/>
                <w:bCs/>
                <w:lang w:eastAsia="en-AU"/>
              </w:rPr>
              <w:t xml:space="preserve">: </w:t>
            </w:r>
            <w:r w:rsidRPr="00431742">
              <w:rPr>
                <w:rFonts w:ascii="Calibri" w:eastAsia="Times New Roman" w:hAnsi="Calibri" w:cs="Times New Roman"/>
                <w:bCs/>
                <w:lang w:eastAsia="en-AU"/>
              </w:rPr>
              <w:t>2010-11 to 2012-13)</w:t>
            </w:r>
          </w:p>
        </w:tc>
      </w:tr>
      <w:tr w:rsidR="00C538EC" w:rsidRPr="00EB075A" w:rsidTr="007E67D4">
        <w:trPr>
          <w:trHeight w:val="299"/>
        </w:trPr>
        <w:tc>
          <w:tcPr>
            <w:tcW w:w="5534" w:type="dxa"/>
            <w:vMerge w:val="restart"/>
            <w:tcBorders>
              <w:top w:val="single" w:sz="4" w:space="0" w:color="auto"/>
              <w:left w:val="single" w:sz="4" w:space="0" w:color="auto"/>
              <w:right w:val="single" w:sz="4" w:space="0" w:color="auto"/>
            </w:tcBorders>
            <w:shd w:val="clear" w:color="auto" w:fill="auto"/>
            <w:noWrap/>
            <w:vAlign w:val="bottom"/>
            <w:hideMark/>
          </w:tcPr>
          <w:p w:rsidR="00C538EC" w:rsidRPr="00EB075A" w:rsidRDefault="00C538EC" w:rsidP="00431742">
            <w:pPr>
              <w:spacing w:after="0" w:line="240" w:lineRule="auto"/>
              <w:rPr>
                <w:rFonts w:ascii="Calibri" w:eastAsia="Times New Roman" w:hAnsi="Calibri" w:cs="Times New Roman"/>
                <w:b/>
                <w:bCs/>
                <w:color w:val="000000"/>
                <w:lang w:eastAsia="en-AU"/>
              </w:rPr>
            </w:pPr>
          </w:p>
        </w:tc>
        <w:tc>
          <w:tcPr>
            <w:tcW w:w="49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8EC" w:rsidRPr="00EB075A" w:rsidRDefault="00C538EC" w:rsidP="00EB075A">
            <w:pPr>
              <w:spacing w:after="0" w:line="240" w:lineRule="auto"/>
              <w:jc w:val="center"/>
              <w:rPr>
                <w:rFonts w:ascii="Calibri" w:eastAsia="Times New Roman" w:hAnsi="Calibri" w:cs="Times New Roman"/>
                <w:b/>
                <w:bCs/>
                <w:color w:val="000000"/>
                <w:lang w:eastAsia="en-AU"/>
              </w:rPr>
            </w:pPr>
            <w:r w:rsidRPr="00EB075A">
              <w:rPr>
                <w:rFonts w:ascii="Calibri" w:eastAsia="Times New Roman" w:hAnsi="Calibri" w:cs="Times New Roman"/>
                <w:b/>
                <w:bCs/>
                <w:color w:val="000000"/>
                <w:lang w:eastAsia="en-AU"/>
              </w:rPr>
              <w:t>Financial Year</w:t>
            </w:r>
          </w:p>
        </w:tc>
      </w:tr>
      <w:tr w:rsidR="00C538EC" w:rsidRPr="00EB075A" w:rsidTr="007E67D4">
        <w:trPr>
          <w:trHeight w:val="299"/>
        </w:trPr>
        <w:tc>
          <w:tcPr>
            <w:tcW w:w="5534" w:type="dxa"/>
            <w:vMerge/>
            <w:tcBorders>
              <w:left w:val="single" w:sz="4" w:space="0" w:color="auto"/>
              <w:bottom w:val="single" w:sz="4" w:space="0" w:color="auto"/>
              <w:right w:val="single" w:sz="4" w:space="0" w:color="auto"/>
            </w:tcBorders>
            <w:shd w:val="clear" w:color="auto" w:fill="auto"/>
            <w:noWrap/>
            <w:vAlign w:val="bottom"/>
            <w:hideMark/>
          </w:tcPr>
          <w:p w:rsidR="00C538EC" w:rsidRPr="00EB075A" w:rsidRDefault="00C538EC" w:rsidP="00EB075A">
            <w:pPr>
              <w:spacing w:after="0" w:line="240" w:lineRule="auto"/>
              <w:rPr>
                <w:rFonts w:ascii="Calibri" w:eastAsia="Times New Roman" w:hAnsi="Calibri" w:cs="Times New Roman"/>
                <w:b/>
                <w:bCs/>
                <w:color w:val="000000"/>
                <w:lang w:eastAsia="en-AU"/>
              </w:rPr>
            </w:pPr>
          </w:p>
        </w:tc>
        <w:tc>
          <w:tcPr>
            <w:tcW w:w="1646" w:type="dxa"/>
            <w:tcBorders>
              <w:top w:val="nil"/>
              <w:left w:val="single" w:sz="4" w:space="0" w:color="auto"/>
              <w:bottom w:val="single" w:sz="4" w:space="0" w:color="auto"/>
              <w:right w:val="single" w:sz="4" w:space="0" w:color="000000"/>
            </w:tcBorders>
            <w:shd w:val="clear" w:color="auto" w:fill="auto"/>
            <w:noWrap/>
            <w:vAlign w:val="bottom"/>
            <w:hideMark/>
          </w:tcPr>
          <w:p w:rsidR="00C538EC" w:rsidRPr="00EB075A" w:rsidRDefault="00C538EC" w:rsidP="00EB075A">
            <w:pPr>
              <w:spacing w:after="0" w:line="240" w:lineRule="auto"/>
              <w:jc w:val="center"/>
              <w:rPr>
                <w:rFonts w:ascii="Calibri" w:eastAsia="Times New Roman" w:hAnsi="Calibri" w:cs="Times New Roman"/>
                <w:b/>
                <w:bCs/>
                <w:color w:val="000000"/>
                <w:lang w:eastAsia="en-AU"/>
              </w:rPr>
            </w:pPr>
            <w:r w:rsidRPr="00EB075A">
              <w:rPr>
                <w:rFonts w:ascii="Calibri" w:eastAsia="Times New Roman" w:hAnsi="Calibri" w:cs="Times New Roman"/>
                <w:b/>
                <w:bCs/>
                <w:color w:val="000000"/>
                <w:lang w:eastAsia="en-AU"/>
              </w:rPr>
              <w:t>2010-11</w:t>
            </w:r>
          </w:p>
        </w:tc>
        <w:tc>
          <w:tcPr>
            <w:tcW w:w="1646" w:type="dxa"/>
            <w:tcBorders>
              <w:top w:val="nil"/>
              <w:left w:val="nil"/>
              <w:bottom w:val="single" w:sz="4" w:space="0" w:color="auto"/>
              <w:right w:val="single" w:sz="4" w:space="0" w:color="000000"/>
            </w:tcBorders>
            <w:shd w:val="clear" w:color="auto" w:fill="auto"/>
            <w:noWrap/>
            <w:vAlign w:val="bottom"/>
            <w:hideMark/>
          </w:tcPr>
          <w:p w:rsidR="00C538EC" w:rsidRPr="00EB075A" w:rsidRDefault="00C538EC" w:rsidP="00EB075A">
            <w:pPr>
              <w:spacing w:after="0" w:line="240" w:lineRule="auto"/>
              <w:jc w:val="center"/>
              <w:rPr>
                <w:rFonts w:ascii="Calibri" w:eastAsia="Times New Roman" w:hAnsi="Calibri" w:cs="Times New Roman"/>
                <w:b/>
                <w:bCs/>
                <w:color w:val="000000"/>
                <w:lang w:eastAsia="en-AU"/>
              </w:rPr>
            </w:pPr>
            <w:r w:rsidRPr="00EB075A">
              <w:rPr>
                <w:rFonts w:ascii="Calibri" w:eastAsia="Times New Roman" w:hAnsi="Calibri" w:cs="Times New Roman"/>
                <w:b/>
                <w:bCs/>
                <w:color w:val="000000"/>
                <w:lang w:eastAsia="en-AU"/>
              </w:rPr>
              <w:t>2011-12</w:t>
            </w:r>
          </w:p>
        </w:tc>
        <w:tc>
          <w:tcPr>
            <w:tcW w:w="1647" w:type="dxa"/>
            <w:tcBorders>
              <w:top w:val="nil"/>
              <w:left w:val="nil"/>
              <w:bottom w:val="single" w:sz="4" w:space="0" w:color="auto"/>
              <w:right w:val="single" w:sz="4" w:space="0" w:color="000000"/>
            </w:tcBorders>
            <w:shd w:val="clear" w:color="auto" w:fill="auto"/>
            <w:noWrap/>
            <w:vAlign w:val="bottom"/>
            <w:hideMark/>
          </w:tcPr>
          <w:p w:rsidR="00C538EC" w:rsidRPr="00EB075A" w:rsidRDefault="00C538EC" w:rsidP="00EB075A">
            <w:pPr>
              <w:spacing w:after="0" w:line="240" w:lineRule="auto"/>
              <w:jc w:val="center"/>
              <w:rPr>
                <w:rFonts w:ascii="Calibri" w:eastAsia="Times New Roman" w:hAnsi="Calibri" w:cs="Times New Roman"/>
                <w:b/>
                <w:bCs/>
                <w:color w:val="000000"/>
                <w:lang w:eastAsia="en-AU"/>
              </w:rPr>
            </w:pPr>
            <w:r w:rsidRPr="00EB075A">
              <w:rPr>
                <w:rFonts w:ascii="Calibri" w:eastAsia="Times New Roman" w:hAnsi="Calibri" w:cs="Times New Roman"/>
                <w:b/>
                <w:bCs/>
                <w:color w:val="000000"/>
                <w:lang w:eastAsia="en-AU"/>
              </w:rPr>
              <w:t>2012-13</w:t>
            </w:r>
          </w:p>
        </w:tc>
      </w:tr>
      <w:tr w:rsidR="00EB075A" w:rsidRPr="00EB075A" w:rsidTr="00B34AA2">
        <w:trPr>
          <w:trHeight w:val="299"/>
        </w:trPr>
        <w:tc>
          <w:tcPr>
            <w:tcW w:w="55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75A" w:rsidRPr="00EB075A" w:rsidRDefault="00DB42F0" w:rsidP="00EB075A">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Number of </w:t>
            </w:r>
            <w:r w:rsidR="00D84F18">
              <w:rPr>
                <w:rFonts w:ascii="Calibri" w:eastAsia="Times New Roman" w:hAnsi="Calibri" w:cs="Times New Roman"/>
                <w:b/>
                <w:bCs/>
                <w:color w:val="000000"/>
                <w:lang w:eastAsia="en-AU"/>
              </w:rPr>
              <w:t xml:space="preserve">FTB </w:t>
            </w:r>
            <w:r>
              <w:rPr>
                <w:rFonts w:ascii="Calibri" w:eastAsia="Times New Roman" w:hAnsi="Calibri" w:cs="Times New Roman"/>
                <w:b/>
                <w:bCs/>
                <w:color w:val="000000"/>
                <w:lang w:eastAsia="en-AU"/>
              </w:rPr>
              <w:t xml:space="preserve">families </w:t>
            </w:r>
            <w:r w:rsidR="00D84F18">
              <w:rPr>
                <w:rFonts w:ascii="Calibri" w:eastAsia="Times New Roman" w:hAnsi="Calibri" w:cs="Times New Roman"/>
                <w:b/>
                <w:bCs/>
                <w:color w:val="000000"/>
                <w:lang w:eastAsia="en-AU"/>
              </w:rPr>
              <w:t>by payment</w:t>
            </w:r>
            <w:r w:rsidR="00EB075A">
              <w:rPr>
                <w:rFonts w:ascii="Calibri" w:eastAsia="Times New Roman" w:hAnsi="Calibri" w:cs="Times New Roman"/>
                <w:b/>
                <w:bCs/>
                <w:color w:val="000000"/>
                <w:lang w:eastAsia="en-AU"/>
              </w:rPr>
              <w:t xml:space="preserve"> </w:t>
            </w: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EB075A">
            <w:pPr>
              <w:spacing w:after="0" w:line="240" w:lineRule="auto"/>
              <w:jc w:val="center"/>
              <w:rPr>
                <w:rFonts w:ascii="Calibri" w:eastAsia="Times New Roman" w:hAnsi="Calibri" w:cs="Times New Roman"/>
                <w:b/>
                <w:bCs/>
                <w:color w:val="000000"/>
                <w:lang w:eastAsia="en-AU"/>
              </w:rPr>
            </w:pP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EB075A">
            <w:pPr>
              <w:spacing w:after="0" w:line="240" w:lineRule="auto"/>
              <w:jc w:val="center"/>
              <w:rPr>
                <w:rFonts w:ascii="Calibri" w:eastAsia="Times New Roman" w:hAnsi="Calibri" w:cs="Times New Roman"/>
                <w:b/>
                <w:bCs/>
                <w:color w:val="000000"/>
                <w:lang w:eastAsia="en-AU"/>
              </w:rPr>
            </w:pP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EB075A">
            <w:pPr>
              <w:spacing w:after="0" w:line="240" w:lineRule="auto"/>
              <w:jc w:val="center"/>
              <w:rPr>
                <w:rFonts w:ascii="Calibri" w:eastAsia="Times New Roman" w:hAnsi="Calibri" w:cs="Times New Roman"/>
                <w:b/>
                <w:bCs/>
                <w:color w:val="000000"/>
                <w:lang w:eastAsia="en-AU"/>
              </w:rPr>
            </w:pPr>
          </w:p>
        </w:tc>
      </w:tr>
      <w:tr w:rsidR="00EB075A" w:rsidRPr="00EB075A" w:rsidTr="00B34AA2">
        <w:trPr>
          <w:trHeight w:val="299"/>
        </w:trPr>
        <w:tc>
          <w:tcPr>
            <w:tcW w:w="55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75A" w:rsidRPr="00EB075A" w:rsidRDefault="00DB42F0" w:rsidP="00B34AA2">
            <w:pPr>
              <w:spacing w:after="0" w:line="240" w:lineRule="auto"/>
              <w:ind w:left="606"/>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Total </w:t>
            </w:r>
            <w:r w:rsidR="00EB075A" w:rsidRPr="00EB075A">
              <w:rPr>
                <w:rFonts w:ascii="Calibri" w:eastAsia="Times New Roman" w:hAnsi="Calibri" w:cs="Times New Roman"/>
                <w:color w:val="000000"/>
                <w:lang w:eastAsia="en-AU"/>
              </w:rPr>
              <w:t>FTB</w:t>
            </w: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1,948,650</w:t>
            </w: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1,906,420</w:t>
            </w: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1,894,024</w:t>
            </w:r>
          </w:p>
        </w:tc>
      </w:tr>
      <w:tr w:rsidR="00EB075A" w:rsidRPr="00EB075A" w:rsidTr="00B34AA2">
        <w:trPr>
          <w:trHeight w:val="299"/>
        </w:trPr>
        <w:tc>
          <w:tcPr>
            <w:tcW w:w="5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75A" w:rsidRPr="00EB075A" w:rsidRDefault="00EB075A" w:rsidP="00B34AA2">
            <w:pPr>
              <w:spacing w:after="0" w:line="240" w:lineRule="auto"/>
              <w:ind w:left="606"/>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FTB Part A</w:t>
            </w: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1,871,472</w:t>
            </w: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1,821,946</w:t>
            </w: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1,808,723</w:t>
            </w:r>
          </w:p>
        </w:tc>
      </w:tr>
      <w:tr w:rsidR="00EB075A" w:rsidRPr="00EB075A" w:rsidTr="00B34AA2">
        <w:trPr>
          <w:trHeight w:val="299"/>
        </w:trPr>
        <w:tc>
          <w:tcPr>
            <w:tcW w:w="5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75A" w:rsidRPr="00EB075A" w:rsidRDefault="00EB075A" w:rsidP="00B34AA2">
            <w:pPr>
              <w:spacing w:after="0" w:line="240" w:lineRule="auto"/>
              <w:ind w:left="606"/>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FTB Part B</w:t>
            </w: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1,591,927</w:t>
            </w: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1,568,405</w:t>
            </w: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1,577,203</w:t>
            </w:r>
          </w:p>
        </w:tc>
      </w:tr>
      <w:tr w:rsidR="00D84F18" w:rsidRPr="00EB075A" w:rsidTr="00B34AA2">
        <w:trPr>
          <w:trHeight w:val="299"/>
        </w:trPr>
        <w:tc>
          <w:tcPr>
            <w:tcW w:w="5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F18" w:rsidRPr="00EB075A" w:rsidRDefault="00D84F18" w:rsidP="00D84F18">
            <w:pPr>
              <w:spacing w:after="0" w:line="240" w:lineRule="auto"/>
              <w:rPr>
                <w:rFonts w:ascii="Calibri" w:eastAsia="Times New Roman" w:hAnsi="Calibri" w:cs="Times New Roman"/>
                <w:color w:val="000000"/>
                <w:lang w:eastAsia="en-AU"/>
              </w:rPr>
            </w:pPr>
            <w:r>
              <w:rPr>
                <w:rFonts w:ascii="Calibri" w:eastAsia="Times New Roman" w:hAnsi="Calibri" w:cs="Times New Roman"/>
                <w:b/>
                <w:bCs/>
                <w:color w:val="000000"/>
                <w:lang w:eastAsia="en-AU"/>
              </w:rPr>
              <w:t>Number of FTB families by family type</w:t>
            </w:r>
          </w:p>
        </w:tc>
        <w:tc>
          <w:tcPr>
            <w:tcW w:w="1646" w:type="dxa"/>
            <w:tcBorders>
              <w:top w:val="single" w:sz="4" w:space="0" w:color="auto"/>
              <w:left w:val="nil"/>
              <w:bottom w:val="single" w:sz="4" w:space="0" w:color="auto"/>
              <w:right w:val="single" w:sz="4" w:space="0" w:color="000000"/>
            </w:tcBorders>
            <w:shd w:val="clear" w:color="auto" w:fill="auto"/>
            <w:noWrap/>
            <w:vAlign w:val="bottom"/>
          </w:tcPr>
          <w:p w:rsidR="00D84F18" w:rsidRPr="00EB075A" w:rsidRDefault="00D84F18" w:rsidP="00D84F18">
            <w:pPr>
              <w:spacing w:after="0" w:line="240" w:lineRule="auto"/>
              <w:ind w:right="263"/>
              <w:jc w:val="right"/>
              <w:rPr>
                <w:rFonts w:ascii="Calibri" w:eastAsia="Times New Roman" w:hAnsi="Calibri" w:cs="Times New Roman"/>
                <w:color w:val="000000"/>
                <w:lang w:eastAsia="en-AU"/>
              </w:rPr>
            </w:pPr>
          </w:p>
        </w:tc>
        <w:tc>
          <w:tcPr>
            <w:tcW w:w="1646" w:type="dxa"/>
            <w:tcBorders>
              <w:top w:val="single" w:sz="4" w:space="0" w:color="auto"/>
              <w:left w:val="nil"/>
              <w:bottom w:val="single" w:sz="4" w:space="0" w:color="auto"/>
              <w:right w:val="single" w:sz="4" w:space="0" w:color="000000"/>
            </w:tcBorders>
            <w:shd w:val="clear" w:color="auto" w:fill="auto"/>
            <w:noWrap/>
            <w:vAlign w:val="bottom"/>
          </w:tcPr>
          <w:p w:rsidR="00D84F18" w:rsidRPr="00EB075A" w:rsidRDefault="00D84F18" w:rsidP="00D84F18">
            <w:pPr>
              <w:spacing w:after="0" w:line="240" w:lineRule="auto"/>
              <w:ind w:right="263"/>
              <w:jc w:val="right"/>
              <w:rPr>
                <w:rFonts w:ascii="Calibri" w:eastAsia="Times New Roman" w:hAnsi="Calibri" w:cs="Times New Roman"/>
                <w:color w:val="000000"/>
                <w:lang w:eastAsia="en-AU"/>
              </w:rPr>
            </w:pPr>
          </w:p>
        </w:tc>
        <w:tc>
          <w:tcPr>
            <w:tcW w:w="1647" w:type="dxa"/>
            <w:tcBorders>
              <w:top w:val="single" w:sz="4" w:space="0" w:color="auto"/>
              <w:left w:val="nil"/>
              <w:bottom w:val="single" w:sz="4" w:space="0" w:color="auto"/>
              <w:right w:val="single" w:sz="4" w:space="0" w:color="000000"/>
            </w:tcBorders>
            <w:shd w:val="clear" w:color="auto" w:fill="auto"/>
            <w:noWrap/>
            <w:vAlign w:val="bottom"/>
          </w:tcPr>
          <w:p w:rsidR="00D84F18" w:rsidRPr="00EB075A" w:rsidRDefault="00D84F18" w:rsidP="00D84F18">
            <w:pPr>
              <w:spacing w:after="0" w:line="240" w:lineRule="auto"/>
              <w:ind w:right="263"/>
              <w:jc w:val="right"/>
              <w:rPr>
                <w:rFonts w:ascii="Calibri" w:eastAsia="Times New Roman" w:hAnsi="Calibri" w:cs="Times New Roman"/>
                <w:color w:val="000000"/>
                <w:lang w:eastAsia="en-AU"/>
              </w:rPr>
            </w:pPr>
          </w:p>
        </w:tc>
      </w:tr>
      <w:tr w:rsidR="00EB075A" w:rsidRPr="00EB075A" w:rsidTr="00B34AA2">
        <w:trPr>
          <w:trHeight w:val="299"/>
        </w:trPr>
        <w:tc>
          <w:tcPr>
            <w:tcW w:w="55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75A" w:rsidRPr="00EB075A" w:rsidRDefault="00EB075A" w:rsidP="00B34AA2">
            <w:pPr>
              <w:spacing w:after="0" w:line="240" w:lineRule="auto"/>
              <w:ind w:left="606"/>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Couple families</w:t>
            </w: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1,246,686</w:t>
            </w: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1,198,518</w:t>
            </w: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1,164,004</w:t>
            </w:r>
          </w:p>
        </w:tc>
      </w:tr>
      <w:tr w:rsidR="00EB075A" w:rsidRPr="00EB075A" w:rsidTr="00B34AA2">
        <w:trPr>
          <w:trHeight w:val="299"/>
        </w:trPr>
        <w:tc>
          <w:tcPr>
            <w:tcW w:w="55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75A" w:rsidRPr="00EB075A" w:rsidRDefault="00EB075A" w:rsidP="00B34AA2">
            <w:pPr>
              <w:spacing w:after="0" w:line="240" w:lineRule="auto"/>
              <w:ind w:left="606"/>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Single families</w:t>
            </w: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701,964</w:t>
            </w: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707,902</w:t>
            </w: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730,020</w:t>
            </w:r>
          </w:p>
        </w:tc>
      </w:tr>
      <w:tr w:rsidR="00EB075A" w:rsidRPr="00EB075A" w:rsidTr="00B34AA2">
        <w:trPr>
          <w:trHeight w:val="299"/>
        </w:trPr>
        <w:tc>
          <w:tcPr>
            <w:tcW w:w="55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75A" w:rsidRPr="00EB075A" w:rsidRDefault="00DB42F0" w:rsidP="00EB075A">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Number of </w:t>
            </w:r>
            <w:r w:rsidR="00D84F18">
              <w:rPr>
                <w:rFonts w:ascii="Calibri" w:eastAsia="Times New Roman" w:hAnsi="Calibri" w:cs="Times New Roman"/>
                <w:b/>
                <w:bCs/>
                <w:color w:val="000000"/>
                <w:lang w:eastAsia="en-AU"/>
              </w:rPr>
              <w:t xml:space="preserve">FTB </w:t>
            </w:r>
            <w:r>
              <w:rPr>
                <w:rFonts w:ascii="Calibri" w:eastAsia="Times New Roman" w:hAnsi="Calibri" w:cs="Times New Roman"/>
                <w:b/>
                <w:bCs/>
                <w:color w:val="000000"/>
                <w:lang w:eastAsia="en-AU"/>
              </w:rPr>
              <w:t>c</w:t>
            </w:r>
            <w:r w:rsidR="00EB075A" w:rsidRPr="00EB075A">
              <w:rPr>
                <w:rFonts w:ascii="Calibri" w:eastAsia="Times New Roman" w:hAnsi="Calibri" w:cs="Times New Roman"/>
                <w:b/>
                <w:bCs/>
                <w:color w:val="000000"/>
                <w:lang w:eastAsia="en-AU"/>
              </w:rPr>
              <w:t>hildren</w:t>
            </w:r>
            <w:r w:rsidR="00EB075A">
              <w:rPr>
                <w:rFonts w:ascii="Calibri" w:eastAsia="Times New Roman" w:hAnsi="Calibri" w:cs="Times New Roman"/>
                <w:b/>
                <w:bCs/>
                <w:color w:val="000000"/>
                <w:lang w:eastAsia="en-AU"/>
              </w:rPr>
              <w:t xml:space="preserve"> by payment type</w:t>
            </w: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p>
        </w:tc>
      </w:tr>
      <w:tr w:rsidR="00EB075A" w:rsidRPr="00EB075A" w:rsidTr="00B34AA2">
        <w:trPr>
          <w:trHeight w:val="299"/>
        </w:trPr>
        <w:tc>
          <w:tcPr>
            <w:tcW w:w="55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75A" w:rsidRPr="00EB075A" w:rsidRDefault="00DB42F0" w:rsidP="00B34AA2">
            <w:pPr>
              <w:spacing w:after="0" w:line="240" w:lineRule="auto"/>
              <w:ind w:left="606"/>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Total </w:t>
            </w:r>
            <w:r w:rsidR="00EB075A" w:rsidRPr="00EB075A">
              <w:rPr>
                <w:rFonts w:ascii="Calibri" w:eastAsia="Times New Roman" w:hAnsi="Calibri" w:cs="Times New Roman"/>
                <w:color w:val="000000"/>
                <w:lang w:eastAsia="en-AU"/>
              </w:rPr>
              <w:t>FTB</w:t>
            </w: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3,818,486</w:t>
            </w:r>
          </w:p>
        </w:tc>
        <w:tc>
          <w:tcPr>
            <w:tcW w:w="1646"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3,746,107</w:t>
            </w:r>
          </w:p>
        </w:tc>
        <w:tc>
          <w:tcPr>
            <w:tcW w:w="1647" w:type="dxa"/>
            <w:tcBorders>
              <w:top w:val="single" w:sz="4" w:space="0" w:color="auto"/>
              <w:left w:val="nil"/>
              <w:bottom w:val="single" w:sz="4" w:space="0" w:color="auto"/>
              <w:right w:val="single" w:sz="4" w:space="0" w:color="000000"/>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3,744,286</w:t>
            </w:r>
          </w:p>
        </w:tc>
      </w:tr>
      <w:tr w:rsidR="00EB075A" w:rsidRPr="00EB075A" w:rsidTr="00B34AA2">
        <w:trPr>
          <w:trHeight w:val="299"/>
        </w:trPr>
        <w:tc>
          <w:tcPr>
            <w:tcW w:w="5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75A" w:rsidRPr="00EB075A" w:rsidRDefault="00EB075A" w:rsidP="00B34AA2">
            <w:pPr>
              <w:spacing w:after="0" w:line="240" w:lineRule="auto"/>
              <w:ind w:left="606"/>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FTB Part A</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3,651,125</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3,569,827</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3,568,811</w:t>
            </w:r>
          </w:p>
        </w:tc>
      </w:tr>
      <w:tr w:rsidR="00EB075A" w:rsidRPr="00EB075A" w:rsidTr="00B34AA2">
        <w:trPr>
          <w:trHeight w:val="299"/>
        </w:trPr>
        <w:tc>
          <w:tcPr>
            <w:tcW w:w="5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75A" w:rsidRPr="00EB075A" w:rsidRDefault="00EB075A" w:rsidP="00B34AA2">
            <w:pPr>
              <w:spacing w:after="0" w:line="240" w:lineRule="auto"/>
              <w:ind w:left="606"/>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FTB Part B</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3,074,538</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3,032,775</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rsidR="00EB075A" w:rsidRPr="00EB075A" w:rsidRDefault="00EB075A" w:rsidP="00D84F18">
            <w:pPr>
              <w:spacing w:after="0" w:line="240" w:lineRule="auto"/>
              <w:ind w:right="263"/>
              <w:jc w:val="right"/>
              <w:rPr>
                <w:rFonts w:ascii="Calibri" w:eastAsia="Times New Roman" w:hAnsi="Calibri" w:cs="Times New Roman"/>
                <w:color w:val="000000"/>
                <w:lang w:eastAsia="en-AU"/>
              </w:rPr>
            </w:pPr>
            <w:r w:rsidRPr="00EB075A">
              <w:rPr>
                <w:rFonts w:ascii="Calibri" w:eastAsia="Times New Roman" w:hAnsi="Calibri" w:cs="Times New Roman"/>
                <w:color w:val="000000"/>
                <w:lang w:eastAsia="en-AU"/>
              </w:rPr>
              <w:t>3,063,340</w:t>
            </w:r>
          </w:p>
        </w:tc>
      </w:tr>
    </w:tbl>
    <w:p w:rsidR="00B34AA2" w:rsidRDefault="00DB42F0" w:rsidP="00B34AA2">
      <w:pPr>
        <w:spacing w:before="120" w:after="120" w:line="240" w:lineRule="auto"/>
        <w:rPr>
          <w:rFonts w:asciiTheme="minorHAnsi" w:hAnsiTheme="minorHAnsi"/>
        </w:rPr>
      </w:pPr>
      <w:r w:rsidRPr="00765015">
        <w:rPr>
          <w:rFonts w:asciiTheme="minorHAnsi" w:hAnsiTheme="minorHAnsi"/>
        </w:rPr>
        <w:t xml:space="preserve">The population in the above table shows a count of </w:t>
      </w:r>
      <w:r w:rsidR="00431742">
        <w:rPr>
          <w:rFonts w:asciiTheme="minorHAnsi" w:hAnsiTheme="minorHAnsi"/>
        </w:rPr>
        <w:t>families</w:t>
      </w:r>
      <w:r w:rsidR="00277C11">
        <w:rPr>
          <w:rFonts w:asciiTheme="minorHAnsi" w:hAnsiTheme="minorHAnsi"/>
        </w:rPr>
        <w:t xml:space="preserve"> (and children)</w:t>
      </w:r>
      <w:r w:rsidR="00431742">
        <w:rPr>
          <w:rFonts w:asciiTheme="minorHAnsi" w:hAnsiTheme="minorHAnsi"/>
        </w:rPr>
        <w:t xml:space="preserve"> whose </w:t>
      </w:r>
      <w:r w:rsidRPr="00765015">
        <w:rPr>
          <w:rFonts w:asciiTheme="minorHAnsi" w:hAnsiTheme="minorHAnsi"/>
        </w:rPr>
        <w:t xml:space="preserve">FTB Part A and/or FTB Part B </w:t>
      </w:r>
      <w:r w:rsidR="00D02C5D" w:rsidRPr="00765015">
        <w:rPr>
          <w:rFonts w:asciiTheme="minorHAnsi" w:hAnsiTheme="minorHAnsi"/>
        </w:rPr>
        <w:t>w</w:t>
      </w:r>
      <w:r w:rsidR="00D14436">
        <w:rPr>
          <w:rFonts w:asciiTheme="minorHAnsi" w:hAnsiTheme="minorHAnsi"/>
        </w:rPr>
        <w:t>ere</w:t>
      </w:r>
      <w:r w:rsidR="00D02C5D" w:rsidRPr="00765015">
        <w:rPr>
          <w:rFonts w:asciiTheme="minorHAnsi" w:hAnsiTheme="minorHAnsi"/>
        </w:rPr>
        <w:t xml:space="preserve"> </w:t>
      </w:r>
      <w:r w:rsidRPr="00765015">
        <w:rPr>
          <w:rFonts w:asciiTheme="minorHAnsi" w:hAnsiTheme="minorHAnsi"/>
        </w:rPr>
        <w:t xml:space="preserve">assessed as payable for at least one day of an entitlement year. </w:t>
      </w:r>
      <w:bookmarkStart w:id="46" w:name="_Toc435175992"/>
      <w:bookmarkStart w:id="47" w:name="_Toc435197373"/>
      <w:bookmarkStart w:id="48" w:name="_Toc435197526"/>
    </w:p>
    <w:p w:rsidR="00315A11" w:rsidRDefault="00315A11" w:rsidP="00B34AA2">
      <w:pPr>
        <w:pStyle w:val="Heading2"/>
        <w:spacing w:before="240" w:after="120" w:line="240" w:lineRule="auto"/>
        <w:rPr>
          <w:rFonts w:asciiTheme="majorHAnsi" w:hAnsiTheme="majorHAnsi"/>
          <w:color w:val="1F497D" w:themeColor="text2"/>
        </w:rPr>
      </w:pPr>
      <w:bookmarkStart w:id="49" w:name="_Toc448760725"/>
      <w:r>
        <w:rPr>
          <w:rFonts w:asciiTheme="majorHAnsi" w:hAnsiTheme="majorHAnsi"/>
          <w:color w:val="1F497D" w:themeColor="text2"/>
        </w:rPr>
        <w:t xml:space="preserve">FTB </w:t>
      </w:r>
      <w:r w:rsidR="00645071">
        <w:rPr>
          <w:rFonts w:asciiTheme="majorHAnsi" w:hAnsiTheme="majorHAnsi"/>
          <w:color w:val="1F497D" w:themeColor="text2"/>
        </w:rPr>
        <w:t xml:space="preserve">Families </w:t>
      </w:r>
      <w:r>
        <w:rPr>
          <w:rFonts w:asciiTheme="majorHAnsi" w:hAnsiTheme="majorHAnsi"/>
          <w:color w:val="1F497D" w:themeColor="text2"/>
        </w:rPr>
        <w:t>by Reconciliation Outcome and Financial Year</w:t>
      </w:r>
      <w:bookmarkEnd w:id="46"/>
      <w:bookmarkEnd w:id="47"/>
      <w:bookmarkEnd w:id="48"/>
      <w:bookmarkEnd w:id="49"/>
    </w:p>
    <w:tbl>
      <w:tblPr>
        <w:tblW w:w="10500" w:type="dxa"/>
        <w:tblInd w:w="98" w:type="dxa"/>
        <w:tblLayout w:type="fixed"/>
        <w:tblLook w:val="04A0" w:firstRow="1" w:lastRow="0" w:firstColumn="1" w:lastColumn="0" w:noHBand="0" w:noVBand="1"/>
      </w:tblPr>
      <w:tblGrid>
        <w:gridCol w:w="2704"/>
        <w:gridCol w:w="1565"/>
        <w:gridCol w:w="1565"/>
        <w:gridCol w:w="1566"/>
        <w:gridCol w:w="1565"/>
        <w:gridCol w:w="1535"/>
      </w:tblGrid>
      <w:tr w:rsidR="004360CB" w:rsidRPr="004360CB" w:rsidTr="00B34AA2">
        <w:trPr>
          <w:trHeight w:val="302"/>
        </w:trPr>
        <w:tc>
          <w:tcPr>
            <w:tcW w:w="105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60CB" w:rsidRDefault="004360CB" w:rsidP="00743D99">
            <w:pPr>
              <w:spacing w:after="0" w:line="240" w:lineRule="auto"/>
              <w:rPr>
                <w:rFonts w:ascii="Calibri" w:eastAsia="Times New Roman" w:hAnsi="Calibri" w:cs="Times New Roman"/>
                <w:b/>
                <w:bCs/>
                <w:lang w:eastAsia="en-AU"/>
              </w:rPr>
            </w:pPr>
            <w:r>
              <w:rPr>
                <w:rFonts w:ascii="Calibri" w:eastAsia="Times New Roman" w:hAnsi="Calibri" w:cs="Times New Roman"/>
                <w:b/>
                <w:bCs/>
                <w:lang w:eastAsia="en-AU"/>
              </w:rPr>
              <w:t>Table 1</w:t>
            </w:r>
            <w:r w:rsidR="008D64FC">
              <w:rPr>
                <w:rFonts w:ascii="Calibri" w:eastAsia="Times New Roman" w:hAnsi="Calibri" w:cs="Times New Roman"/>
                <w:b/>
                <w:bCs/>
                <w:lang w:eastAsia="en-AU"/>
              </w:rPr>
              <w:t>4</w:t>
            </w:r>
            <w:r>
              <w:rPr>
                <w:rFonts w:ascii="Calibri" w:eastAsia="Times New Roman" w:hAnsi="Calibri" w:cs="Times New Roman"/>
                <w:b/>
                <w:bCs/>
                <w:lang w:eastAsia="en-AU"/>
              </w:rPr>
              <w:t xml:space="preserve">: </w:t>
            </w:r>
            <w:r w:rsidRPr="004360CB">
              <w:rPr>
                <w:rFonts w:ascii="Calibri" w:eastAsia="Times New Roman" w:hAnsi="Calibri" w:cs="Times New Roman"/>
                <w:b/>
                <w:bCs/>
                <w:lang w:eastAsia="en-AU"/>
              </w:rPr>
              <w:t xml:space="preserve">Reconciled FTB </w:t>
            </w:r>
            <w:r w:rsidR="00645071">
              <w:rPr>
                <w:rFonts w:ascii="Calibri" w:eastAsia="Times New Roman" w:hAnsi="Calibri" w:cs="Times New Roman"/>
                <w:b/>
                <w:bCs/>
                <w:lang w:eastAsia="en-AU"/>
              </w:rPr>
              <w:t xml:space="preserve">Families </w:t>
            </w:r>
            <w:r w:rsidRPr="004360CB">
              <w:rPr>
                <w:rFonts w:ascii="Calibri" w:eastAsia="Times New Roman" w:hAnsi="Calibri" w:cs="Times New Roman"/>
                <w:b/>
                <w:bCs/>
                <w:lang w:eastAsia="en-AU"/>
              </w:rPr>
              <w:t>by Reconciliation Outcome and Financial Year</w:t>
            </w:r>
          </w:p>
          <w:p w:rsidR="00431742" w:rsidRPr="004360CB" w:rsidRDefault="00431742" w:rsidP="00431742">
            <w:pPr>
              <w:spacing w:after="0" w:line="240" w:lineRule="auto"/>
              <w:rPr>
                <w:rFonts w:ascii="Calibri" w:eastAsia="Times New Roman" w:hAnsi="Calibri" w:cs="Times New Roman"/>
                <w:b/>
                <w:bCs/>
                <w:lang w:eastAsia="en-AU"/>
              </w:rPr>
            </w:pPr>
            <w:r w:rsidRPr="00431742">
              <w:rPr>
                <w:rFonts w:ascii="Calibri" w:eastAsia="Times New Roman" w:hAnsi="Calibri" w:cs="Times New Roman"/>
                <w:bCs/>
                <w:lang w:eastAsia="en-AU"/>
              </w:rPr>
              <w:t>(Reconciliation data</w:t>
            </w:r>
            <w:r>
              <w:rPr>
                <w:rFonts w:ascii="Calibri" w:eastAsia="Times New Roman" w:hAnsi="Calibri" w:cs="Times New Roman"/>
                <w:bCs/>
                <w:lang w:eastAsia="en-AU"/>
              </w:rPr>
              <w:t xml:space="preserve">: </w:t>
            </w:r>
            <w:r w:rsidRPr="00431742">
              <w:rPr>
                <w:rFonts w:ascii="Calibri" w:eastAsia="Times New Roman" w:hAnsi="Calibri" w:cs="Times New Roman"/>
                <w:bCs/>
                <w:lang w:eastAsia="en-AU"/>
              </w:rPr>
              <w:t>20</w:t>
            </w:r>
            <w:r>
              <w:rPr>
                <w:rFonts w:ascii="Calibri" w:eastAsia="Times New Roman" w:hAnsi="Calibri" w:cs="Times New Roman"/>
                <w:bCs/>
                <w:lang w:eastAsia="en-AU"/>
              </w:rPr>
              <w:t>08-09</w:t>
            </w:r>
            <w:r w:rsidRPr="00431742">
              <w:rPr>
                <w:rFonts w:ascii="Calibri" w:eastAsia="Times New Roman" w:hAnsi="Calibri" w:cs="Times New Roman"/>
                <w:bCs/>
                <w:lang w:eastAsia="en-AU"/>
              </w:rPr>
              <w:t xml:space="preserve"> to 2012-13)</w:t>
            </w:r>
          </w:p>
        </w:tc>
      </w:tr>
      <w:tr w:rsidR="004360CB" w:rsidRPr="004360CB" w:rsidTr="00B34AA2">
        <w:trPr>
          <w:trHeight w:val="302"/>
        </w:trPr>
        <w:tc>
          <w:tcPr>
            <w:tcW w:w="2704" w:type="dxa"/>
            <w:tcBorders>
              <w:top w:val="nil"/>
              <w:left w:val="single" w:sz="8" w:space="0" w:color="auto"/>
              <w:bottom w:val="single" w:sz="8" w:space="0" w:color="auto"/>
              <w:right w:val="single" w:sz="8" w:space="0" w:color="auto"/>
            </w:tcBorders>
            <w:shd w:val="clear" w:color="auto" w:fill="auto"/>
            <w:noWrap/>
            <w:hideMark/>
          </w:tcPr>
          <w:p w:rsidR="004360CB" w:rsidRPr="004360CB" w:rsidRDefault="004360CB" w:rsidP="004360CB">
            <w:pPr>
              <w:spacing w:after="0" w:line="240" w:lineRule="auto"/>
              <w:jc w:val="center"/>
              <w:rPr>
                <w:rFonts w:ascii="Calibri" w:eastAsia="Times New Roman" w:hAnsi="Calibri" w:cs="Times New Roman"/>
                <w:b/>
                <w:bCs/>
                <w:lang w:eastAsia="en-AU"/>
              </w:rPr>
            </w:pPr>
            <w:r w:rsidRPr="004360CB">
              <w:rPr>
                <w:rFonts w:ascii="Calibri" w:eastAsia="Times New Roman" w:hAnsi="Calibri" w:cs="Times New Roman"/>
                <w:b/>
                <w:bCs/>
                <w:lang w:eastAsia="en-AU"/>
              </w:rPr>
              <w:t> </w:t>
            </w:r>
          </w:p>
        </w:tc>
        <w:tc>
          <w:tcPr>
            <w:tcW w:w="1565" w:type="dxa"/>
            <w:tcBorders>
              <w:top w:val="nil"/>
              <w:left w:val="nil"/>
              <w:bottom w:val="single" w:sz="8" w:space="0" w:color="auto"/>
              <w:right w:val="single" w:sz="4" w:space="0" w:color="auto"/>
            </w:tcBorders>
            <w:shd w:val="clear" w:color="auto" w:fill="auto"/>
            <w:noWrap/>
            <w:hideMark/>
          </w:tcPr>
          <w:p w:rsidR="004360CB" w:rsidRPr="004360CB" w:rsidRDefault="004360CB" w:rsidP="004360CB">
            <w:pPr>
              <w:spacing w:after="0" w:line="240" w:lineRule="auto"/>
              <w:jc w:val="center"/>
              <w:rPr>
                <w:rFonts w:ascii="Calibri" w:eastAsia="Times New Roman" w:hAnsi="Calibri" w:cs="Times New Roman"/>
                <w:b/>
                <w:lang w:eastAsia="en-AU"/>
              </w:rPr>
            </w:pPr>
            <w:r w:rsidRPr="004360CB">
              <w:rPr>
                <w:rFonts w:ascii="Calibri" w:eastAsia="Times New Roman" w:hAnsi="Calibri" w:cs="Times New Roman"/>
                <w:b/>
                <w:lang w:eastAsia="en-AU"/>
              </w:rPr>
              <w:t>2008-09</w:t>
            </w:r>
          </w:p>
        </w:tc>
        <w:tc>
          <w:tcPr>
            <w:tcW w:w="1565" w:type="dxa"/>
            <w:tcBorders>
              <w:top w:val="nil"/>
              <w:left w:val="nil"/>
              <w:bottom w:val="single" w:sz="8" w:space="0" w:color="auto"/>
              <w:right w:val="single" w:sz="4" w:space="0" w:color="auto"/>
            </w:tcBorders>
            <w:shd w:val="clear" w:color="auto" w:fill="auto"/>
            <w:noWrap/>
            <w:hideMark/>
          </w:tcPr>
          <w:p w:rsidR="004360CB" w:rsidRPr="004360CB" w:rsidRDefault="004360CB" w:rsidP="004360CB">
            <w:pPr>
              <w:spacing w:after="0" w:line="240" w:lineRule="auto"/>
              <w:jc w:val="center"/>
              <w:rPr>
                <w:rFonts w:ascii="Calibri" w:eastAsia="Times New Roman" w:hAnsi="Calibri" w:cs="Times New Roman"/>
                <w:b/>
                <w:lang w:eastAsia="en-AU"/>
              </w:rPr>
            </w:pPr>
            <w:r w:rsidRPr="004360CB">
              <w:rPr>
                <w:rFonts w:ascii="Calibri" w:eastAsia="Times New Roman" w:hAnsi="Calibri" w:cs="Times New Roman"/>
                <w:b/>
                <w:lang w:eastAsia="en-AU"/>
              </w:rPr>
              <w:t>2009-10</w:t>
            </w:r>
          </w:p>
        </w:tc>
        <w:tc>
          <w:tcPr>
            <w:tcW w:w="1566" w:type="dxa"/>
            <w:tcBorders>
              <w:top w:val="nil"/>
              <w:left w:val="nil"/>
              <w:bottom w:val="single" w:sz="8" w:space="0" w:color="auto"/>
              <w:right w:val="single" w:sz="4" w:space="0" w:color="auto"/>
            </w:tcBorders>
            <w:shd w:val="clear" w:color="auto" w:fill="auto"/>
            <w:noWrap/>
            <w:hideMark/>
          </w:tcPr>
          <w:p w:rsidR="004360CB" w:rsidRPr="004360CB" w:rsidRDefault="004360CB" w:rsidP="004360CB">
            <w:pPr>
              <w:spacing w:after="0" w:line="240" w:lineRule="auto"/>
              <w:jc w:val="center"/>
              <w:rPr>
                <w:rFonts w:ascii="Calibri" w:eastAsia="Times New Roman" w:hAnsi="Calibri" w:cs="Times New Roman"/>
                <w:b/>
                <w:lang w:eastAsia="en-AU"/>
              </w:rPr>
            </w:pPr>
            <w:r w:rsidRPr="004360CB">
              <w:rPr>
                <w:rFonts w:ascii="Calibri" w:eastAsia="Times New Roman" w:hAnsi="Calibri" w:cs="Times New Roman"/>
                <w:b/>
                <w:lang w:eastAsia="en-AU"/>
              </w:rPr>
              <w:t>2010-11</w:t>
            </w:r>
          </w:p>
        </w:tc>
        <w:tc>
          <w:tcPr>
            <w:tcW w:w="1565" w:type="dxa"/>
            <w:tcBorders>
              <w:top w:val="nil"/>
              <w:left w:val="nil"/>
              <w:bottom w:val="single" w:sz="8" w:space="0" w:color="auto"/>
              <w:right w:val="single" w:sz="4" w:space="0" w:color="auto"/>
            </w:tcBorders>
            <w:shd w:val="clear" w:color="auto" w:fill="auto"/>
            <w:noWrap/>
            <w:hideMark/>
          </w:tcPr>
          <w:p w:rsidR="004360CB" w:rsidRPr="004360CB" w:rsidRDefault="004360CB" w:rsidP="004360CB">
            <w:pPr>
              <w:spacing w:after="0" w:line="240" w:lineRule="auto"/>
              <w:jc w:val="center"/>
              <w:rPr>
                <w:rFonts w:ascii="Calibri" w:eastAsia="Times New Roman" w:hAnsi="Calibri" w:cs="Times New Roman"/>
                <w:b/>
                <w:lang w:eastAsia="en-AU"/>
              </w:rPr>
            </w:pPr>
            <w:r w:rsidRPr="004360CB">
              <w:rPr>
                <w:rFonts w:ascii="Calibri" w:eastAsia="Times New Roman" w:hAnsi="Calibri" w:cs="Times New Roman"/>
                <w:b/>
                <w:lang w:eastAsia="en-AU"/>
              </w:rPr>
              <w:t>2011-12</w:t>
            </w:r>
          </w:p>
        </w:tc>
        <w:tc>
          <w:tcPr>
            <w:tcW w:w="1535" w:type="dxa"/>
            <w:tcBorders>
              <w:top w:val="nil"/>
              <w:left w:val="nil"/>
              <w:bottom w:val="single" w:sz="8" w:space="0" w:color="auto"/>
              <w:right w:val="single" w:sz="8" w:space="0" w:color="auto"/>
            </w:tcBorders>
            <w:shd w:val="clear" w:color="auto" w:fill="auto"/>
            <w:noWrap/>
            <w:hideMark/>
          </w:tcPr>
          <w:p w:rsidR="004360CB" w:rsidRPr="004360CB" w:rsidRDefault="004360CB" w:rsidP="004360CB">
            <w:pPr>
              <w:spacing w:after="0" w:line="240" w:lineRule="auto"/>
              <w:jc w:val="center"/>
              <w:rPr>
                <w:rFonts w:ascii="Calibri" w:eastAsia="Times New Roman" w:hAnsi="Calibri" w:cs="Times New Roman"/>
                <w:b/>
                <w:lang w:eastAsia="en-AU"/>
              </w:rPr>
            </w:pPr>
            <w:r w:rsidRPr="004360CB">
              <w:rPr>
                <w:rFonts w:ascii="Calibri" w:eastAsia="Times New Roman" w:hAnsi="Calibri" w:cs="Times New Roman"/>
                <w:b/>
                <w:lang w:eastAsia="en-AU"/>
              </w:rPr>
              <w:t>2012-13</w:t>
            </w:r>
          </w:p>
        </w:tc>
      </w:tr>
      <w:tr w:rsidR="004360CB" w:rsidRPr="004360CB" w:rsidTr="00B34AA2">
        <w:trPr>
          <w:trHeight w:val="290"/>
        </w:trPr>
        <w:tc>
          <w:tcPr>
            <w:tcW w:w="2704" w:type="dxa"/>
            <w:tcBorders>
              <w:top w:val="nil"/>
              <w:left w:val="single" w:sz="8" w:space="0" w:color="auto"/>
              <w:bottom w:val="single" w:sz="4" w:space="0" w:color="auto"/>
              <w:right w:val="single" w:sz="8" w:space="0" w:color="auto"/>
            </w:tcBorders>
            <w:shd w:val="clear" w:color="auto" w:fill="auto"/>
            <w:noWrap/>
            <w:hideMark/>
          </w:tcPr>
          <w:p w:rsidR="004360CB" w:rsidRPr="004360CB" w:rsidRDefault="004360CB" w:rsidP="004360CB">
            <w:pPr>
              <w:spacing w:after="0" w:line="240" w:lineRule="auto"/>
              <w:rPr>
                <w:rFonts w:ascii="Calibri" w:eastAsia="Times New Roman" w:hAnsi="Calibri" w:cs="Times New Roman"/>
                <w:lang w:eastAsia="en-AU"/>
              </w:rPr>
            </w:pPr>
            <w:r w:rsidRPr="004360CB">
              <w:rPr>
                <w:rFonts w:ascii="Calibri" w:eastAsia="Times New Roman" w:hAnsi="Calibri" w:cs="Times New Roman"/>
                <w:lang w:eastAsia="en-AU"/>
              </w:rPr>
              <w:t>Top-up</w:t>
            </w:r>
          </w:p>
        </w:tc>
        <w:tc>
          <w:tcPr>
            <w:tcW w:w="1565" w:type="dxa"/>
            <w:tcBorders>
              <w:top w:val="nil"/>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1,787,729</w:t>
            </w:r>
          </w:p>
        </w:tc>
        <w:tc>
          <w:tcPr>
            <w:tcW w:w="1565" w:type="dxa"/>
            <w:tcBorders>
              <w:top w:val="nil"/>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1,766,758</w:t>
            </w:r>
          </w:p>
        </w:tc>
        <w:tc>
          <w:tcPr>
            <w:tcW w:w="1566" w:type="dxa"/>
            <w:tcBorders>
              <w:top w:val="nil"/>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1,680,325</w:t>
            </w:r>
          </w:p>
        </w:tc>
        <w:tc>
          <w:tcPr>
            <w:tcW w:w="1565" w:type="dxa"/>
            <w:tcBorders>
              <w:top w:val="nil"/>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1,625,843</w:t>
            </w:r>
          </w:p>
        </w:tc>
        <w:tc>
          <w:tcPr>
            <w:tcW w:w="1535" w:type="dxa"/>
            <w:tcBorders>
              <w:top w:val="nil"/>
              <w:left w:val="nil"/>
              <w:bottom w:val="single" w:sz="4" w:space="0" w:color="auto"/>
              <w:right w:val="single" w:sz="8"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1,582,552</w:t>
            </w:r>
          </w:p>
        </w:tc>
      </w:tr>
      <w:tr w:rsidR="004360CB" w:rsidRPr="004360CB" w:rsidTr="00B34AA2">
        <w:trPr>
          <w:trHeight w:val="290"/>
        </w:trPr>
        <w:tc>
          <w:tcPr>
            <w:tcW w:w="2704" w:type="dxa"/>
            <w:tcBorders>
              <w:top w:val="nil"/>
              <w:left w:val="single" w:sz="8" w:space="0" w:color="auto"/>
              <w:bottom w:val="single" w:sz="4" w:space="0" w:color="auto"/>
              <w:right w:val="single" w:sz="8" w:space="0" w:color="auto"/>
            </w:tcBorders>
            <w:shd w:val="clear" w:color="auto" w:fill="auto"/>
            <w:noWrap/>
            <w:hideMark/>
          </w:tcPr>
          <w:p w:rsidR="004360CB" w:rsidRPr="004360CB" w:rsidRDefault="004360CB" w:rsidP="004360CB">
            <w:pPr>
              <w:spacing w:after="0" w:line="240" w:lineRule="auto"/>
              <w:rPr>
                <w:rFonts w:ascii="Calibri" w:eastAsia="Times New Roman" w:hAnsi="Calibri" w:cs="Times New Roman"/>
                <w:lang w:eastAsia="en-AU"/>
              </w:rPr>
            </w:pPr>
            <w:r w:rsidRPr="004360CB">
              <w:rPr>
                <w:rFonts w:ascii="Calibri" w:eastAsia="Times New Roman" w:hAnsi="Calibri" w:cs="Times New Roman"/>
                <w:lang w:eastAsia="en-AU"/>
              </w:rPr>
              <w:t>Nil change</w:t>
            </w:r>
          </w:p>
        </w:tc>
        <w:tc>
          <w:tcPr>
            <w:tcW w:w="1565" w:type="dxa"/>
            <w:tcBorders>
              <w:top w:val="nil"/>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120,794</w:t>
            </w:r>
          </w:p>
        </w:tc>
        <w:tc>
          <w:tcPr>
            <w:tcW w:w="1565" w:type="dxa"/>
            <w:tcBorders>
              <w:top w:val="nil"/>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118,810</w:t>
            </w:r>
          </w:p>
        </w:tc>
        <w:tc>
          <w:tcPr>
            <w:tcW w:w="1566" w:type="dxa"/>
            <w:tcBorders>
              <w:top w:val="nil"/>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116,704</w:t>
            </w:r>
          </w:p>
        </w:tc>
        <w:tc>
          <w:tcPr>
            <w:tcW w:w="1565" w:type="dxa"/>
            <w:tcBorders>
              <w:top w:val="nil"/>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118,668</w:t>
            </w:r>
          </w:p>
        </w:tc>
        <w:tc>
          <w:tcPr>
            <w:tcW w:w="1535" w:type="dxa"/>
            <w:tcBorders>
              <w:top w:val="nil"/>
              <w:left w:val="nil"/>
              <w:bottom w:val="single" w:sz="4" w:space="0" w:color="auto"/>
              <w:right w:val="single" w:sz="8"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152,579</w:t>
            </w:r>
          </w:p>
        </w:tc>
      </w:tr>
      <w:tr w:rsidR="004360CB" w:rsidRPr="004360CB" w:rsidTr="00B34AA2">
        <w:trPr>
          <w:trHeight w:val="290"/>
        </w:trPr>
        <w:tc>
          <w:tcPr>
            <w:tcW w:w="2704" w:type="dxa"/>
            <w:tcBorders>
              <w:top w:val="nil"/>
              <w:left w:val="single" w:sz="8" w:space="0" w:color="auto"/>
              <w:bottom w:val="single" w:sz="4" w:space="0" w:color="auto"/>
              <w:right w:val="single" w:sz="8" w:space="0" w:color="auto"/>
            </w:tcBorders>
            <w:shd w:val="clear" w:color="auto" w:fill="auto"/>
            <w:noWrap/>
            <w:hideMark/>
          </w:tcPr>
          <w:p w:rsidR="004360CB" w:rsidRPr="004360CB" w:rsidRDefault="004360CB" w:rsidP="004360CB">
            <w:pPr>
              <w:spacing w:after="0" w:line="240" w:lineRule="auto"/>
              <w:rPr>
                <w:rFonts w:ascii="Calibri" w:eastAsia="Times New Roman" w:hAnsi="Calibri" w:cs="Times New Roman"/>
                <w:lang w:eastAsia="en-AU"/>
              </w:rPr>
            </w:pPr>
            <w:r w:rsidRPr="004360CB">
              <w:rPr>
                <w:rFonts w:ascii="Calibri" w:eastAsia="Times New Roman" w:hAnsi="Calibri" w:cs="Times New Roman"/>
                <w:lang w:eastAsia="en-AU"/>
              </w:rPr>
              <w:t>Debt</w:t>
            </w:r>
          </w:p>
        </w:tc>
        <w:tc>
          <w:tcPr>
            <w:tcW w:w="1565" w:type="dxa"/>
            <w:tcBorders>
              <w:top w:val="nil"/>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161,253</w:t>
            </w:r>
          </w:p>
        </w:tc>
        <w:tc>
          <w:tcPr>
            <w:tcW w:w="1565" w:type="dxa"/>
            <w:tcBorders>
              <w:top w:val="nil"/>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161,496</w:t>
            </w:r>
          </w:p>
        </w:tc>
        <w:tc>
          <w:tcPr>
            <w:tcW w:w="1566" w:type="dxa"/>
            <w:tcBorders>
              <w:top w:val="nil"/>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185,445</w:t>
            </w:r>
          </w:p>
        </w:tc>
        <w:tc>
          <w:tcPr>
            <w:tcW w:w="1565" w:type="dxa"/>
            <w:tcBorders>
              <w:top w:val="nil"/>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201,349</w:t>
            </w:r>
          </w:p>
        </w:tc>
        <w:tc>
          <w:tcPr>
            <w:tcW w:w="1535" w:type="dxa"/>
            <w:tcBorders>
              <w:top w:val="nil"/>
              <w:left w:val="nil"/>
              <w:bottom w:val="single" w:sz="4" w:space="0" w:color="auto"/>
              <w:right w:val="single" w:sz="8"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204,160</w:t>
            </w:r>
          </w:p>
        </w:tc>
      </w:tr>
      <w:tr w:rsidR="004360CB" w:rsidRPr="004360CB" w:rsidTr="00B34AA2">
        <w:trPr>
          <w:trHeight w:val="302"/>
        </w:trPr>
        <w:tc>
          <w:tcPr>
            <w:tcW w:w="2704" w:type="dxa"/>
            <w:tcBorders>
              <w:top w:val="single" w:sz="4" w:space="0" w:color="auto"/>
              <w:left w:val="single" w:sz="8" w:space="0" w:color="auto"/>
              <w:bottom w:val="single" w:sz="4" w:space="0" w:color="auto"/>
              <w:right w:val="single" w:sz="8" w:space="0" w:color="auto"/>
            </w:tcBorders>
            <w:shd w:val="clear" w:color="auto" w:fill="auto"/>
            <w:noWrap/>
            <w:hideMark/>
          </w:tcPr>
          <w:p w:rsidR="004360CB" w:rsidRPr="004360CB" w:rsidRDefault="004360CB" w:rsidP="004360CB">
            <w:pPr>
              <w:spacing w:after="0" w:line="240" w:lineRule="auto"/>
              <w:rPr>
                <w:rFonts w:ascii="Calibri" w:eastAsia="Times New Roman" w:hAnsi="Calibri" w:cs="Times New Roman"/>
                <w:lang w:eastAsia="en-AU"/>
              </w:rPr>
            </w:pPr>
            <w:r w:rsidRPr="004360CB">
              <w:rPr>
                <w:rFonts w:ascii="Calibri" w:eastAsia="Times New Roman" w:hAnsi="Calibri" w:cs="Times New Roman"/>
                <w:lang w:eastAsia="en-AU"/>
              </w:rPr>
              <w:t>No outcome</w:t>
            </w:r>
            <w:r w:rsidR="00876827">
              <w:rPr>
                <w:rFonts w:ascii="Calibri" w:eastAsia="Times New Roman" w:hAnsi="Calibri" w:cs="Times New Roman"/>
                <w:lang w:eastAsia="en-AU"/>
              </w:rPr>
              <w:t xml:space="preserve"> </w:t>
            </w:r>
          </w:p>
        </w:tc>
        <w:tc>
          <w:tcPr>
            <w:tcW w:w="1565" w:type="dxa"/>
            <w:tcBorders>
              <w:top w:val="single" w:sz="4" w:space="0" w:color="auto"/>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107,481</w:t>
            </w:r>
          </w:p>
        </w:tc>
        <w:tc>
          <w:tcPr>
            <w:tcW w:w="1565" w:type="dxa"/>
            <w:tcBorders>
              <w:top w:val="single" w:sz="4" w:space="0" w:color="auto"/>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108,015</w:t>
            </w:r>
          </w:p>
        </w:tc>
        <w:tc>
          <w:tcPr>
            <w:tcW w:w="1566" w:type="dxa"/>
            <w:tcBorders>
              <w:top w:val="single" w:sz="4" w:space="0" w:color="auto"/>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99,558</w:t>
            </w:r>
          </w:p>
        </w:tc>
        <w:tc>
          <w:tcPr>
            <w:tcW w:w="1565" w:type="dxa"/>
            <w:tcBorders>
              <w:top w:val="single" w:sz="4" w:space="0" w:color="auto"/>
              <w:left w:val="nil"/>
              <w:bottom w:val="single" w:sz="4" w:space="0" w:color="auto"/>
              <w:right w:val="single" w:sz="4"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95,300</w:t>
            </w:r>
          </w:p>
        </w:tc>
        <w:tc>
          <w:tcPr>
            <w:tcW w:w="1535" w:type="dxa"/>
            <w:tcBorders>
              <w:top w:val="single" w:sz="4" w:space="0" w:color="auto"/>
              <w:left w:val="nil"/>
              <w:bottom w:val="single" w:sz="4" w:space="0" w:color="auto"/>
              <w:right w:val="single" w:sz="8" w:space="0" w:color="auto"/>
            </w:tcBorders>
            <w:shd w:val="clear" w:color="auto" w:fill="auto"/>
            <w:noWrap/>
            <w:hideMark/>
          </w:tcPr>
          <w:p w:rsidR="004360CB" w:rsidRPr="004360CB" w:rsidRDefault="004360CB" w:rsidP="00D84F18">
            <w:pPr>
              <w:spacing w:after="0" w:line="240" w:lineRule="auto"/>
              <w:ind w:right="323"/>
              <w:jc w:val="right"/>
              <w:rPr>
                <w:rFonts w:ascii="Calibri" w:eastAsia="Times New Roman" w:hAnsi="Calibri" w:cs="Times New Roman"/>
                <w:lang w:eastAsia="en-AU"/>
              </w:rPr>
            </w:pPr>
            <w:r w:rsidRPr="004360CB">
              <w:rPr>
                <w:rFonts w:ascii="Calibri" w:eastAsia="Times New Roman" w:hAnsi="Calibri" w:cs="Times New Roman"/>
                <w:lang w:eastAsia="en-AU"/>
              </w:rPr>
              <w:t>78,023</w:t>
            </w:r>
          </w:p>
        </w:tc>
      </w:tr>
    </w:tbl>
    <w:p w:rsidR="00E23232" w:rsidRPr="00E23232" w:rsidRDefault="00E23232" w:rsidP="00B34AA2">
      <w:pPr>
        <w:spacing w:before="120" w:after="120" w:line="240" w:lineRule="auto"/>
        <w:rPr>
          <w:rFonts w:asciiTheme="minorHAnsi" w:hAnsiTheme="minorHAnsi"/>
        </w:rPr>
      </w:pPr>
      <w:bookmarkStart w:id="50" w:name="_Toc435175993"/>
      <w:r w:rsidRPr="00E23232">
        <w:rPr>
          <w:rFonts w:asciiTheme="minorHAnsi" w:hAnsiTheme="minorHAnsi"/>
        </w:rPr>
        <w:t xml:space="preserve">After reconciliation, the majority of FTB </w:t>
      </w:r>
      <w:r w:rsidR="00645071">
        <w:rPr>
          <w:rFonts w:asciiTheme="minorHAnsi" w:hAnsiTheme="minorHAnsi"/>
        </w:rPr>
        <w:t xml:space="preserve">families </w:t>
      </w:r>
      <w:r w:rsidRPr="00E23232">
        <w:rPr>
          <w:rFonts w:asciiTheme="minorHAnsi" w:hAnsiTheme="minorHAnsi"/>
        </w:rPr>
        <w:t>receive a top-up of any FTB underpaid during the entitlement year.</w:t>
      </w:r>
      <w:r w:rsidR="00645071">
        <w:rPr>
          <w:rFonts w:asciiTheme="minorHAnsi" w:hAnsiTheme="minorHAnsi"/>
        </w:rPr>
        <w:t xml:space="preserve"> ‘</w:t>
      </w:r>
      <w:r w:rsidR="0057020E" w:rsidRPr="0057020E">
        <w:rPr>
          <w:rFonts w:asciiTheme="minorHAnsi" w:hAnsiTheme="minorHAnsi"/>
        </w:rPr>
        <w:t>No Outcome</w:t>
      </w:r>
      <w:r w:rsidR="00645071">
        <w:rPr>
          <w:rFonts w:asciiTheme="minorHAnsi" w:hAnsiTheme="minorHAnsi"/>
        </w:rPr>
        <w:t>’</w:t>
      </w:r>
      <w:r w:rsidR="0057020E" w:rsidRPr="0057020E">
        <w:rPr>
          <w:rFonts w:asciiTheme="minorHAnsi" w:hAnsiTheme="minorHAnsi"/>
        </w:rPr>
        <w:t xml:space="preserve"> includes instalment recipients who have yet to lodge their tax return or lodged outside the lodgement period. It also includes lump sum recipients who were granted payment after the end of the entitlement year.</w:t>
      </w:r>
    </w:p>
    <w:p w:rsidR="003602B2" w:rsidRDefault="003602B2" w:rsidP="00B34AA2">
      <w:pPr>
        <w:pStyle w:val="Heading2"/>
        <w:spacing w:before="240" w:after="120" w:line="240" w:lineRule="auto"/>
        <w:rPr>
          <w:rFonts w:asciiTheme="majorHAnsi" w:hAnsiTheme="majorHAnsi"/>
          <w:color w:val="1F497D" w:themeColor="text2"/>
        </w:rPr>
      </w:pPr>
      <w:bookmarkStart w:id="51" w:name="_Toc435197374"/>
      <w:bookmarkStart w:id="52" w:name="_Toc435197527"/>
      <w:bookmarkStart w:id="53" w:name="_Toc448760726"/>
      <w:r>
        <w:rPr>
          <w:rFonts w:asciiTheme="majorHAnsi" w:hAnsiTheme="majorHAnsi"/>
          <w:color w:val="1F497D" w:themeColor="text2"/>
        </w:rPr>
        <w:t xml:space="preserve">FTB </w:t>
      </w:r>
      <w:r w:rsidR="00645071">
        <w:rPr>
          <w:rFonts w:asciiTheme="majorHAnsi" w:hAnsiTheme="majorHAnsi"/>
          <w:color w:val="1F497D" w:themeColor="text2"/>
        </w:rPr>
        <w:t xml:space="preserve">Families </w:t>
      </w:r>
      <w:r>
        <w:rPr>
          <w:rFonts w:asciiTheme="majorHAnsi" w:hAnsiTheme="majorHAnsi"/>
          <w:color w:val="1F497D" w:themeColor="text2"/>
        </w:rPr>
        <w:t>by Claim Type Post Reconciliation and Financial Year</w:t>
      </w:r>
      <w:bookmarkEnd w:id="50"/>
      <w:bookmarkEnd w:id="51"/>
      <w:bookmarkEnd w:id="52"/>
      <w:bookmarkEnd w:id="53"/>
    </w:p>
    <w:tbl>
      <w:tblPr>
        <w:tblW w:w="0" w:type="auto"/>
        <w:tblInd w:w="98" w:type="dxa"/>
        <w:tblLook w:val="04A0" w:firstRow="1" w:lastRow="0" w:firstColumn="1" w:lastColumn="0" w:noHBand="0" w:noVBand="1"/>
      </w:tblPr>
      <w:tblGrid>
        <w:gridCol w:w="4932"/>
        <w:gridCol w:w="1116"/>
        <w:gridCol w:w="1116"/>
        <w:gridCol w:w="1116"/>
        <w:gridCol w:w="1116"/>
        <w:gridCol w:w="1167"/>
      </w:tblGrid>
      <w:tr w:rsidR="005A3CA0" w:rsidRPr="005A3CA0" w:rsidTr="0097331C">
        <w:trPr>
          <w:trHeight w:val="388"/>
        </w:trPr>
        <w:tc>
          <w:tcPr>
            <w:tcW w:w="105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3CA0" w:rsidRDefault="005A3CA0" w:rsidP="00743D99">
            <w:pPr>
              <w:spacing w:after="0" w:line="240" w:lineRule="auto"/>
              <w:rPr>
                <w:rFonts w:ascii="Calibri" w:eastAsia="Times New Roman" w:hAnsi="Calibri" w:cs="Times New Roman"/>
                <w:b/>
                <w:bCs/>
                <w:lang w:eastAsia="en-AU"/>
              </w:rPr>
            </w:pPr>
            <w:r>
              <w:rPr>
                <w:rFonts w:ascii="Calibri" w:eastAsia="Times New Roman" w:hAnsi="Calibri" w:cs="Times New Roman"/>
                <w:b/>
                <w:bCs/>
                <w:lang w:eastAsia="en-AU"/>
              </w:rPr>
              <w:t xml:space="preserve">Table 15: </w:t>
            </w:r>
            <w:r w:rsidRPr="005A3CA0">
              <w:rPr>
                <w:rFonts w:ascii="Calibri" w:eastAsia="Times New Roman" w:hAnsi="Calibri" w:cs="Times New Roman"/>
                <w:b/>
                <w:bCs/>
                <w:lang w:eastAsia="en-AU"/>
              </w:rPr>
              <w:t xml:space="preserve">Reconciled FTB </w:t>
            </w:r>
            <w:r w:rsidR="00645071">
              <w:rPr>
                <w:rFonts w:ascii="Calibri" w:eastAsia="Times New Roman" w:hAnsi="Calibri" w:cs="Times New Roman"/>
                <w:b/>
                <w:bCs/>
                <w:lang w:eastAsia="en-AU"/>
              </w:rPr>
              <w:t xml:space="preserve">Families </w:t>
            </w:r>
            <w:r w:rsidRPr="005A3CA0">
              <w:rPr>
                <w:rFonts w:ascii="Calibri" w:eastAsia="Times New Roman" w:hAnsi="Calibri" w:cs="Times New Roman"/>
                <w:b/>
                <w:bCs/>
                <w:lang w:eastAsia="en-AU"/>
              </w:rPr>
              <w:t>by Claim Type Post Reconciliation and Financial Year</w:t>
            </w:r>
          </w:p>
          <w:p w:rsidR="00431742" w:rsidRPr="005A3CA0" w:rsidRDefault="00431742" w:rsidP="00743D99">
            <w:pPr>
              <w:spacing w:after="0" w:line="240" w:lineRule="auto"/>
              <w:rPr>
                <w:rFonts w:ascii="Calibri" w:eastAsia="Times New Roman" w:hAnsi="Calibri" w:cs="Times New Roman"/>
                <w:b/>
                <w:bCs/>
                <w:lang w:eastAsia="en-AU"/>
              </w:rPr>
            </w:pPr>
            <w:r w:rsidRPr="00431742">
              <w:rPr>
                <w:rFonts w:ascii="Calibri" w:eastAsia="Times New Roman" w:hAnsi="Calibri" w:cs="Times New Roman"/>
                <w:bCs/>
                <w:lang w:eastAsia="en-AU"/>
              </w:rPr>
              <w:t>(Reconciliation data</w:t>
            </w:r>
            <w:r>
              <w:rPr>
                <w:rFonts w:ascii="Calibri" w:eastAsia="Times New Roman" w:hAnsi="Calibri" w:cs="Times New Roman"/>
                <w:bCs/>
                <w:lang w:eastAsia="en-AU"/>
              </w:rPr>
              <w:t xml:space="preserve">: </w:t>
            </w:r>
            <w:r w:rsidRPr="00431742">
              <w:rPr>
                <w:rFonts w:ascii="Calibri" w:eastAsia="Times New Roman" w:hAnsi="Calibri" w:cs="Times New Roman"/>
                <w:bCs/>
                <w:lang w:eastAsia="en-AU"/>
              </w:rPr>
              <w:t>20</w:t>
            </w:r>
            <w:r>
              <w:rPr>
                <w:rFonts w:ascii="Calibri" w:eastAsia="Times New Roman" w:hAnsi="Calibri" w:cs="Times New Roman"/>
                <w:bCs/>
                <w:lang w:eastAsia="en-AU"/>
              </w:rPr>
              <w:t>08-09</w:t>
            </w:r>
            <w:r w:rsidRPr="00431742">
              <w:rPr>
                <w:rFonts w:ascii="Calibri" w:eastAsia="Times New Roman" w:hAnsi="Calibri" w:cs="Times New Roman"/>
                <w:bCs/>
                <w:lang w:eastAsia="en-AU"/>
              </w:rPr>
              <w:t xml:space="preserve"> to 2012-13)</w:t>
            </w:r>
          </w:p>
        </w:tc>
      </w:tr>
      <w:tr w:rsidR="005A3CA0" w:rsidRPr="005A3CA0" w:rsidTr="00431742">
        <w:trPr>
          <w:trHeight w:val="388"/>
        </w:trPr>
        <w:tc>
          <w:tcPr>
            <w:tcW w:w="4903" w:type="dxa"/>
            <w:tcBorders>
              <w:top w:val="nil"/>
              <w:left w:val="single" w:sz="8" w:space="0" w:color="auto"/>
              <w:bottom w:val="single" w:sz="8" w:space="0" w:color="auto"/>
              <w:right w:val="single" w:sz="4" w:space="0" w:color="auto"/>
            </w:tcBorders>
            <w:shd w:val="clear" w:color="auto" w:fill="auto"/>
            <w:vAlign w:val="center"/>
            <w:hideMark/>
          </w:tcPr>
          <w:p w:rsidR="005A3CA0" w:rsidRPr="005A3CA0" w:rsidRDefault="005A3CA0" w:rsidP="005A3CA0">
            <w:pPr>
              <w:spacing w:after="0" w:line="240" w:lineRule="auto"/>
              <w:rPr>
                <w:rFonts w:ascii="Calibri" w:eastAsia="Times New Roman" w:hAnsi="Calibri" w:cs="Times New Roman"/>
                <w:lang w:eastAsia="en-AU"/>
              </w:rPr>
            </w:pPr>
            <w:r w:rsidRPr="005A3CA0">
              <w:rPr>
                <w:rFonts w:ascii="Calibri" w:eastAsia="Times New Roman" w:hAnsi="Calibri" w:cs="Times New Roman"/>
                <w:lang w:eastAsia="en-AU"/>
              </w:rPr>
              <w:t> </w:t>
            </w:r>
          </w:p>
        </w:tc>
        <w:tc>
          <w:tcPr>
            <w:tcW w:w="0" w:type="auto"/>
            <w:tcBorders>
              <w:top w:val="nil"/>
              <w:left w:val="nil"/>
              <w:bottom w:val="single" w:sz="8" w:space="0" w:color="auto"/>
              <w:right w:val="single" w:sz="4" w:space="0" w:color="auto"/>
            </w:tcBorders>
            <w:shd w:val="clear" w:color="auto" w:fill="auto"/>
            <w:vAlign w:val="center"/>
            <w:hideMark/>
          </w:tcPr>
          <w:p w:rsidR="005A3CA0" w:rsidRPr="005A3CA0" w:rsidRDefault="005A3CA0" w:rsidP="005A3CA0">
            <w:pPr>
              <w:spacing w:after="0" w:line="240" w:lineRule="auto"/>
              <w:jc w:val="center"/>
              <w:rPr>
                <w:rFonts w:ascii="Calibri" w:eastAsia="Times New Roman" w:hAnsi="Calibri" w:cs="Times New Roman"/>
                <w:b/>
                <w:bCs/>
                <w:lang w:eastAsia="en-AU"/>
              </w:rPr>
            </w:pPr>
            <w:r w:rsidRPr="005A3CA0">
              <w:rPr>
                <w:rFonts w:ascii="Calibri" w:eastAsia="Times New Roman" w:hAnsi="Calibri" w:cs="Times New Roman"/>
                <w:b/>
                <w:bCs/>
                <w:lang w:eastAsia="en-AU"/>
              </w:rPr>
              <w:t>2008-09</w:t>
            </w:r>
          </w:p>
        </w:tc>
        <w:tc>
          <w:tcPr>
            <w:tcW w:w="0" w:type="auto"/>
            <w:tcBorders>
              <w:top w:val="nil"/>
              <w:left w:val="nil"/>
              <w:bottom w:val="single" w:sz="8" w:space="0" w:color="auto"/>
              <w:right w:val="single" w:sz="4" w:space="0" w:color="auto"/>
            </w:tcBorders>
            <w:shd w:val="clear" w:color="auto" w:fill="auto"/>
            <w:vAlign w:val="center"/>
            <w:hideMark/>
          </w:tcPr>
          <w:p w:rsidR="005A3CA0" w:rsidRPr="005A3CA0" w:rsidRDefault="005A3CA0" w:rsidP="005A3CA0">
            <w:pPr>
              <w:spacing w:after="0" w:line="240" w:lineRule="auto"/>
              <w:jc w:val="center"/>
              <w:rPr>
                <w:rFonts w:ascii="Calibri" w:eastAsia="Times New Roman" w:hAnsi="Calibri" w:cs="Times New Roman"/>
                <w:b/>
                <w:bCs/>
                <w:lang w:eastAsia="en-AU"/>
              </w:rPr>
            </w:pPr>
            <w:r w:rsidRPr="005A3CA0">
              <w:rPr>
                <w:rFonts w:ascii="Calibri" w:eastAsia="Times New Roman" w:hAnsi="Calibri" w:cs="Times New Roman"/>
                <w:b/>
                <w:bCs/>
                <w:lang w:eastAsia="en-AU"/>
              </w:rPr>
              <w:t>2009-10</w:t>
            </w:r>
          </w:p>
        </w:tc>
        <w:tc>
          <w:tcPr>
            <w:tcW w:w="0" w:type="auto"/>
            <w:tcBorders>
              <w:top w:val="nil"/>
              <w:left w:val="nil"/>
              <w:bottom w:val="single" w:sz="8" w:space="0" w:color="auto"/>
              <w:right w:val="single" w:sz="4" w:space="0" w:color="auto"/>
            </w:tcBorders>
            <w:shd w:val="clear" w:color="auto" w:fill="auto"/>
            <w:vAlign w:val="center"/>
            <w:hideMark/>
          </w:tcPr>
          <w:p w:rsidR="005A3CA0" w:rsidRPr="005A3CA0" w:rsidRDefault="005A3CA0" w:rsidP="005A3CA0">
            <w:pPr>
              <w:spacing w:after="0" w:line="240" w:lineRule="auto"/>
              <w:jc w:val="center"/>
              <w:rPr>
                <w:rFonts w:ascii="Calibri" w:eastAsia="Times New Roman" w:hAnsi="Calibri" w:cs="Times New Roman"/>
                <w:b/>
                <w:bCs/>
                <w:lang w:eastAsia="en-AU"/>
              </w:rPr>
            </w:pPr>
            <w:r w:rsidRPr="005A3CA0">
              <w:rPr>
                <w:rFonts w:ascii="Calibri" w:eastAsia="Times New Roman" w:hAnsi="Calibri" w:cs="Times New Roman"/>
                <w:b/>
                <w:bCs/>
                <w:lang w:eastAsia="en-AU"/>
              </w:rPr>
              <w:t>2010-11</w:t>
            </w:r>
          </w:p>
        </w:tc>
        <w:tc>
          <w:tcPr>
            <w:tcW w:w="0" w:type="auto"/>
            <w:tcBorders>
              <w:top w:val="nil"/>
              <w:left w:val="nil"/>
              <w:bottom w:val="single" w:sz="8" w:space="0" w:color="auto"/>
              <w:right w:val="single" w:sz="4" w:space="0" w:color="auto"/>
            </w:tcBorders>
            <w:shd w:val="clear" w:color="auto" w:fill="auto"/>
            <w:vAlign w:val="center"/>
            <w:hideMark/>
          </w:tcPr>
          <w:p w:rsidR="005A3CA0" w:rsidRPr="005A3CA0" w:rsidRDefault="005A3CA0" w:rsidP="005A3CA0">
            <w:pPr>
              <w:spacing w:after="0" w:line="240" w:lineRule="auto"/>
              <w:jc w:val="center"/>
              <w:rPr>
                <w:rFonts w:ascii="Calibri" w:eastAsia="Times New Roman" w:hAnsi="Calibri" w:cs="Times New Roman"/>
                <w:b/>
                <w:bCs/>
                <w:lang w:eastAsia="en-AU"/>
              </w:rPr>
            </w:pPr>
            <w:r w:rsidRPr="005A3CA0">
              <w:rPr>
                <w:rFonts w:ascii="Calibri" w:eastAsia="Times New Roman" w:hAnsi="Calibri" w:cs="Times New Roman"/>
                <w:b/>
                <w:bCs/>
                <w:lang w:eastAsia="en-AU"/>
              </w:rPr>
              <w:t>2011-12</w:t>
            </w:r>
          </w:p>
        </w:tc>
        <w:tc>
          <w:tcPr>
            <w:tcW w:w="1160" w:type="dxa"/>
            <w:tcBorders>
              <w:top w:val="nil"/>
              <w:left w:val="nil"/>
              <w:bottom w:val="single" w:sz="8" w:space="0" w:color="auto"/>
              <w:right w:val="single" w:sz="8" w:space="0" w:color="auto"/>
            </w:tcBorders>
            <w:shd w:val="clear" w:color="auto" w:fill="auto"/>
            <w:vAlign w:val="center"/>
            <w:hideMark/>
          </w:tcPr>
          <w:p w:rsidR="005A3CA0" w:rsidRPr="005A3CA0" w:rsidRDefault="005A3CA0" w:rsidP="005A3CA0">
            <w:pPr>
              <w:spacing w:after="0" w:line="240" w:lineRule="auto"/>
              <w:jc w:val="center"/>
              <w:rPr>
                <w:rFonts w:ascii="Calibri" w:eastAsia="Times New Roman" w:hAnsi="Calibri" w:cs="Times New Roman"/>
                <w:b/>
                <w:bCs/>
                <w:lang w:eastAsia="en-AU"/>
              </w:rPr>
            </w:pPr>
            <w:r w:rsidRPr="005A3CA0">
              <w:rPr>
                <w:rFonts w:ascii="Calibri" w:eastAsia="Times New Roman" w:hAnsi="Calibri" w:cs="Times New Roman"/>
                <w:b/>
                <w:bCs/>
                <w:lang w:eastAsia="en-AU"/>
              </w:rPr>
              <w:t>2012-13</w:t>
            </w:r>
          </w:p>
        </w:tc>
      </w:tr>
      <w:tr w:rsidR="005A3CA0" w:rsidRPr="005A3CA0" w:rsidTr="00431742">
        <w:trPr>
          <w:trHeight w:val="372"/>
        </w:trPr>
        <w:tc>
          <w:tcPr>
            <w:tcW w:w="4903" w:type="dxa"/>
            <w:tcBorders>
              <w:top w:val="nil"/>
              <w:left w:val="single" w:sz="8" w:space="0" w:color="auto"/>
              <w:bottom w:val="single" w:sz="4" w:space="0" w:color="auto"/>
              <w:right w:val="single" w:sz="4" w:space="0" w:color="auto"/>
            </w:tcBorders>
            <w:shd w:val="clear" w:color="auto" w:fill="auto"/>
            <w:vAlign w:val="center"/>
            <w:hideMark/>
          </w:tcPr>
          <w:p w:rsidR="005A3CA0" w:rsidRPr="005A3CA0" w:rsidRDefault="005A3CA0" w:rsidP="005A3CA0">
            <w:pPr>
              <w:spacing w:after="0" w:line="240" w:lineRule="auto"/>
              <w:rPr>
                <w:rFonts w:ascii="Calibri" w:eastAsia="Times New Roman" w:hAnsi="Calibri" w:cs="Times New Roman"/>
                <w:lang w:eastAsia="en-AU"/>
              </w:rPr>
            </w:pPr>
            <w:r w:rsidRPr="005A3CA0">
              <w:rPr>
                <w:rFonts w:ascii="Calibri" w:eastAsia="Times New Roman" w:hAnsi="Calibri" w:cs="Times New Roman"/>
                <w:lang w:eastAsia="en-AU"/>
              </w:rPr>
              <w:t>Instalment</w:t>
            </w:r>
          </w:p>
        </w:tc>
        <w:tc>
          <w:tcPr>
            <w:tcW w:w="0" w:type="auto"/>
            <w:tcBorders>
              <w:top w:val="nil"/>
              <w:left w:val="nil"/>
              <w:bottom w:val="single" w:sz="4" w:space="0" w:color="auto"/>
              <w:right w:val="single" w:sz="4" w:space="0" w:color="auto"/>
            </w:tcBorders>
            <w:shd w:val="clear" w:color="auto" w:fill="auto"/>
            <w:vAlign w:val="center"/>
            <w:hideMark/>
          </w:tcPr>
          <w:p w:rsidR="005A3CA0" w:rsidRPr="005A3CA0" w:rsidRDefault="005A3CA0" w:rsidP="00D84F18">
            <w:pPr>
              <w:spacing w:after="0" w:line="240" w:lineRule="auto"/>
              <w:jc w:val="right"/>
              <w:rPr>
                <w:rFonts w:ascii="Calibri" w:eastAsia="Times New Roman" w:hAnsi="Calibri" w:cs="Times New Roman"/>
                <w:lang w:eastAsia="en-AU"/>
              </w:rPr>
            </w:pPr>
            <w:r w:rsidRPr="005A3CA0">
              <w:rPr>
                <w:rFonts w:ascii="Calibri" w:eastAsia="Times New Roman" w:hAnsi="Calibri" w:cs="Times New Roman"/>
                <w:lang w:eastAsia="en-AU"/>
              </w:rPr>
              <w:t>1,883,399</w:t>
            </w:r>
          </w:p>
        </w:tc>
        <w:tc>
          <w:tcPr>
            <w:tcW w:w="0" w:type="auto"/>
            <w:tcBorders>
              <w:top w:val="nil"/>
              <w:left w:val="nil"/>
              <w:bottom w:val="single" w:sz="4" w:space="0" w:color="auto"/>
              <w:right w:val="single" w:sz="4" w:space="0" w:color="auto"/>
            </w:tcBorders>
            <w:shd w:val="clear" w:color="auto" w:fill="auto"/>
            <w:vAlign w:val="center"/>
            <w:hideMark/>
          </w:tcPr>
          <w:p w:rsidR="005A3CA0" w:rsidRPr="005A3CA0" w:rsidRDefault="005A3CA0" w:rsidP="00D84F18">
            <w:pPr>
              <w:spacing w:after="0" w:line="240" w:lineRule="auto"/>
              <w:jc w:val="right"/>
              <w:rPr>
                <w:rFonts w:ascii="Calibri" w:eastAsia="Times New Roman" w:hAnsi="Calibri" w:cs="Times New Roman"/>
                <w:lang w:eastAsia="en-AU"/>
              </w:rPr>
            </w:pPr>
            <w:r w:rsidRPr="005A3CA0">
              <w:rPr>
                <w:rFonts w:ascii="Calibri" w:eastAsia="Times New Roman" w:hAnsi="Calibri" w:cs="Times New Roman"/>
                <w:lang w:eastAsia="en-AU"/>
              </w:rPr>
              <w:t>1,874,485</w:t>
            </w:r>
          </w:p>
        </w:tc>
        <w:tc>
          <w:tcPr>
            <w:tcW w:w="0" w:type="auto"/>
            <w:tcBorders>
              <w:top w:val="nil"/>
              <w:left w:val="nil"/>
              <w:bottom w:val="single" w:sz="4" w:space="0" w:color="auto"/>
              <w:right w:val="single" w:sz="4" w:space="0" w:color="auto"/>
            </w:tcBorders>
            <w:shd w:val="clear" w:color="auto" w:fill="auto"/>
            <w:vAlign w:val="center"/>
            <w:hideMark/>
          </w:tcPr>
          <w:p w:rsidR="005A3CA0" w:rsidRPr="005A3CA0" w:rsidRDefault="005A3CA0" w:rsidP="00D84F18">
            <w:pPr>
              <w:spacing w:after="0" w:line="240" w:lineRule="auto"/>
              <w:jc w:val="right"/>
              <w:rPr>
                <w:rFonts w:ascii="Calibri" w:eastAsia="Times New Roman" w:hAnsi="Calibri" w:cs="Times New Roman"/>
                <w:lang w:eastAsia="en-AU"/>
              </w:rPr>
            </w:pPr>
            <w:r w:rsidRPr="005A3CA0">
              <w:rPr>
                <w:rFonts w:ascii="Calibri" w:eastAsia="Times New Roman" w:hAnsi="Calibri" w:cs="Times New Roman"/>
                <w:lang w:eastAsia="en-AU"/>
              </w:rPr>
              <w:t>1,805,580</w:t>
            </w:r>
          </w:p>
        </w:tc>
        <w:tc>
          <w:tcPr>
            <w:tcW w:w="0" w:type="auto"/>
            <w:tcBorders>
              <w:top w:val="nil"/>
              <w:left w:val="nil"/>
              <w:bottom w:val="single" w:sz="4" w:space="0" w:color="auto"/>
              <w:right w:val="single" w:sz="4" w:space="0" w:color="auto"/>
            </w:tcBorders>
            <w:shd w:val="clear" w:color="auto" w:fill="auto"/>
            <w:vAlign w:val="center"/>
            <w:hideMark/>
          </w:tcPr>
          <w:p w:rsidR="005A3CA0" w:rsidRPr="005A3CA0" w:rsidRDefault="005A3CA0" w:rsidP="00D84F18">
            <w:pPr>
              <w:spacing w:after="0" w:line="240" w:lineRule="auto"/>
              <w:jc w:val="right"/>
              <w:rPr>
                <w:rFonts w:ascii="Calibri" w:eastAsia="Times New Roman" w:hAnsi="Calibri" w:cs="Times New Roman"/>
                <w:lang w:eastAsia="en-AU"/>
              </w:rPr>
            </w:pPr>
            <w:r w:rsidRPr="005A3CA0">
              <w:rPr>
                <w:rFonts w:ascii="Calibri" w:eastAsia="Times New Roman" w:hAnsi="Calibri" w:cs="Times New Roman"/>
                <w:lang w:eastAsia="en-AU"/>
              </w:rPr>
              <w:t>1,759,439</w:t>
            </w:r>
          </w:p>
        </w:tc>
        <w:tc>
          <w:tcPr>
            <w:tcW w:w="1160" w:type="dxa"/>
            <w:tcBorders>
              <w:top w:val="nil"/>
              <w:left w:val="nil"/>
              <w:bottom w:val="single" w:sz="4" w:space="0" w:color="auto"/>
              <w:right w:val="single" w:sz="8" w:space="0" w:color="auto"/>
            </w:tcBorders>
            <w:shd w:val="clear" w:color="auto" w:fill="auto"/>
            <w:vAlign w:val="center"/>
            <w:hideMark/>
          </w:tcPr>
          <w:p w:rsidR="005A3CA0" w:rsidRPr="005A3CA0" w:rsidRDefault="005A3CA0" w:rsidP="00D84F18">
            <w:pPr>
              <w:spacing w:after="0" w:line="240" w:lineRule="auto"/>
              <w:jc w:val="right"/>
              <w:rPr>
                <w:rFonts w:ascii="Calibri" w:eastAsia="Times New Roman" w:hAnsi="Calibri" w:cs="Times New Roman"/>
                <w:lang w:eastAsia="en-AU"/>
              </w:rPr>
            </w:pPr>
            <w:r w:rsidRPr="005A3CA0">
              <w:rPr>
                <w:rFonts w:ascii="Calibri" w:eastAsia="Times New Roman" w:hAnsi="Calibri" w:cs="Times New Roman"/>
                <w:lang w:eastAsia="en-AU"/>
              </w:rPr>
              <w:t>1,761,632</w:t>
            </w:r>
          </w:p>
        </w:tc>
      </w:tr>
      <w:tr w:rsidR="005A3CA0" w:rsidRPr="005A3CA0" w:rsidTr="00431742">
        <w:trPr>
          <w:trHeight w:val="372"/>
        </w:trPr>
        <w:tc>
          <w:tcPr>
            <w:tcW w:w="4903" w:type="dxa"/>
            <w:tcBorders>
              <w:top w:val="nil"/>
              <w:left w:val="single" w:sz="8" w:space="0" w:color="auto"/>
              <w:bottom w:val="single" w:sz="4" w:space="0" w:color="auto"/>
              <w:right w:val="single" w:sz="4" w:space="0" w:color="auto"/>
            </w:tcBorders>
            <w:shd w:val="clear" w:color="auto" w:fill="auto"/>
            <w:vAlign w:val="center"/>
            <w:hideMark/>
          </w:tcPr>
          <w:p w:rsidR="005A3CA0" w:rsidRPr="005A3CA0" w:rsidRDefault="005A3CA0" w:rsidP="005A3CA0">
            <w:pPr>
              <w:spacing w:after="0" w:line="240" w:lineRule="auto"/>
              <w:rPr>
                <w:rFonts w:ascii="Calibri" w:eastAsia="Times New Roman" w:hAnsi="Calibri" w:cs="Times New Roman"/>
                <w:lang w:eastAsia="en-AU"/>
              </w:rPr>
            </w:pPr>
            <w:r w:rsidRPr="005A3CA0">
              <w:rPr>
                <w:rFonts w:ascii="Calibri" w:eastAsia="Times New Roman" w:hAnsi="Calibri" w:cs="Times New Roman"/>
                <w:lang w:eastAsia="en-AU"/>
              </w:rPr>
              <w:t>Lump sum</w:t>
            </w:r>
          </w:p>
        </w:tc>
        <w:tc>
          <w:tcPr>
            <w:tcW w:w="0" w:type="auto"/>
            <w:tcBorders>
              <w:top w:val="nil"/>
              <w:left w:val="nil"/>
              <w:bottom w:val="single" w:sz="4" w:space="0" w:color="auto"/>
              <w:right w:val="single" w:sz="4" w:space="0" w:color="auto"/>
            </w:tcBorders>
            <w:shd w:val="clear" w:color="auto" w:fill="auto"/>
            <w:vAlign w:val="center"/>
            <w:hideMark/>
          </w:tcPr>
          <w:p w:rsidR="005A3CA0" w:rsidRPr="005A3CA0" w:rsidRDefault="005A3CA0" w:rsidP="00D84F18">
            <w:pPr>
              <w:spacing w:after="0" w:line="240" w:lineRule="auto"/>
              <w:jc w:val="right"/>
              <w:rPr>
                <w:rFonts w:ascii="Calibri" w:eastAsia="Times New Roman" w:hAnsi="Calibri" w:cs="Times New Roman"/>
                <w:lang w:eastAsia="en-AU"/>
              </w:rPr>
            </w:pPr>
            <w:r w:rsidRPr="005A3CA0">
              <w:rPr>
                <w:rFonts w:ascii="Calibri" w:eastAsia="Times New Roman" w:hAnsi="Calibri" w:cs="Times New Roman"/>
                <w:lang w:eastAsia="en-AU"/>
              </w:rPr>
              <w:t>156,481</w:t>
            </w:r>
          </w:p>
        </w:tc>
        <w:tc>
          <w:tcPr>
            <w:tcW w:w="0" w:type="auto"/>
            <w:tcBorders>
              <w:top w:val="nil"/>
              <w:left w:val="nil"/>
              <w:bottom w:val="single" w:sz="4" w:space="0" w:color="auto"/>
              <w:right w:val="single" w:sz="4" w:space="0" w:color="auto"/>
            </w:tcBorders>
            <w:shd w:val="clear" w:color="auto" w:fill="auto"/>
            <w:vAlign w:val="center"/>
            <w:hideMark/>
          </w:tcPr>
          <w:p w:rsidR="005A3CA0" w:rsidRPr="005A3CA0" w:rsidRDefault="005A3CA0" w:rsidP="00D84F18">
            <w:pPr>
              <w:spacing w:after="0" w:line="240" w:lineRule="auto"/>
              <w:jc w:val="right"/>
              <w:rPr>
                <w:rFonts w:ascii="Calibri" w:eastAsia="Times New Roman" w:hAnsi="Calibri" w:cs="Times New Roman"/>
                <w:lang w:eastAsia="en-AU"/>
              </w:rPr>
            </w:pPr>
            <w:r w:rsidRPr="005A3CA0">
              <w:rPr>
                <w:rFonts w:ascii="Calibri" w:eastAsia="Times New Roman" w:hAnsi="Calibri" w:cs="Times New Roman"/>
                <w:lang w:eastAsia="en-AU"/>
              </w:rPr>
              <w:t>144,120</w:t>
            </w:r>
          </w:p>
        </w:tc>
        <w:tc>
          <w:tcPr>
            <w:tcW w:w="0" w:type="auto"/>
            <w:tcBorders>
              <w:top w:val="nil"/>
              <w:left w:val="nil"/>
              <w:bottom w:val="single" w:sz="4" w:space="0" w:color="auto"/>
              <w:right w:val="single" w:sz="4" w:space="0" w:color="auto"/>
            </w:tcBorders>
            <w:shd w:val="clear" w:color="auto" w:fill="auto"/>
            <w:vAlign w:val="center"/>
            <w:hideMark/>
          </w:tcPr>
          <w:p w:rsidR="005A3CA0" w:rsidRPr="005A3CA0" w:rsidRDefault="005A3CA0" w:rsidP="00D84F18">
            <w:pPr>
              <w:spacing w:after="0" w:line="240" w:lineRule="auto"/>
              <w:jc w:val="right"/>
              <w:rPr>
                <w:rFonts w:ascii="Calibri" w:eastAsia="Times New Roman" w:hAnsi="Calibri" w:cs="Times New Roman"/>
                <w:lang w:eastAsia="en-AU"/>
              </w:rPr>
            </w:pPr>
            <w:r w:rsidRPr="005A3CA0">
              <w:rPr>
                <w:rFonts w:ascii="Calibri" w:eastAsia="Times New Roman" w:hAnsi="Calibri" w:cs="Times New Roman"/>
                <w:lang w:eastAsia="en-AU"/>
              </w:rPr>
              <w:t>143,070</w:t>
            </w:r>
          </w:p>
        </w:tc>
        <w:tc>
          <w:tcPr>
            <w:tcW w:w="0" w:type="auto"/>
            <w:tcBorders>
              <w:top w:val="nil"/>
              <w:left w:val="nil"/>
              <w:bottom w:val="single" w:sz="4" w:space="0" w:color="auto"/>
              <w:right w:val="single" w:sz="4" w:space="0" w:color="auto"/>
            </w:tcBorders>
            <w:shd w:val="clear" w:color="auto" w:fill="auto"/>
            <w:vAlign w:val="center"/>
            <w:hideMark/>
          </w:tcPr>
          <w:p w:rsidR="005A3CA0" w:rsidRPr="005A3CA0" w:rsidRDefault="005A3CA0" w:rsidP="00D84F18">
            <w:pPr>
              <w:spacing w:after="0" w:line="240" w:lineRule="auto"/>
              <w:jc w:val="right"/>
              <w:rPr>
                <w:rFonts w:ascii="Calibri" w:eastAsia="Times New Roman" w:hAnsi="Calibri" w:cs="Times New Roman"/>
                <w:lang w:eastAsia="en-AU"/>
              </w:rPr>
            </w:pPr>
            <w:r w:rsidRPr="005A3CA0">
              <w:rPr>
                <w:rFonts w:ascii="Calibri" w:eastAsia="Times New Roman" w:hAnsi="Calibri" w:cs="Times New Roman"/>
                <w:lang w:eastAsia="en-AU"/>
              </w:rPr>
              <w:t>146,981</w:t>
            </w:r>
          </w:p>
        </w:tc>
        <w:tc>
          <w:tcPr>
            <w:tcW w:w="1160" w:type="dxa"/>
            <w:tcBorders>
              <w:top w:val="nil"/>
              <w:left w:val="nil"/>
              <w:bottom w:val="single" w:sz="4" w:space="0" w:color="auto"/>
              <w:right w:val="single" w:sz="8" w:space="0" w:color="auto"/>
            </w:tcBorders>
            <w:shd w:val="clear" w:color="auto" w:fill="auto"/>
            <w:vAlign w:val="center"/>
            <w:hideMark/>
          </w:tcPr>
          <w:p w:rsidR="005A3CA0" w:rsidRPr="005A3CA0" w:rsidRDefault="005A3CA0" w:rsidP="00D84F18">
            <w:pPr>
              <w:spacing w:after="0" w:line="240" w:lineRule="auto"/>
              <w:jc w:val="right"/>
              <w:rPr>
                <w:rFonts w:ascii="Calibri" w:eastAsia="Times New Roman" w:hAnsi="Calibri" w:cs="Times New Roman"/>
                <w:lang w:eastAsia="en-AU"/>
              </w:rPr>
            </w:pPr>
            <w:r w:rsidRPr="005A3CA0">
              <w:rPr>
                <w:rFonts w:ascii="Calibri" w:eastAsia="Times New Roman" w:hAnsi="Calibri" w:cs="Times New Roman"/>
                <w:lang w:eastAsia="en-AU"/>
              </w:rPr>
              <w:t>132,392</w:t>
            </w:r>
          </w:p>
        </w:tc>
      </w:tr>
      <w:tr w:rsidR="005A3CA0" w:rsidRPr="005A3CA0" w:rsidTr="00431742">
        <w:trPr>
          <w:trHeight w:val="388"/>
        </w:trPr>
        <w:tc>
          <w:tcPr>
            <w:tcW w:w="4903" w:type="dxa"/>
            <w:tcBorders>
              <w:top w:val="nil"/>
              <w:left w:val="single" w:sz="8" w:space="0" w:color="auto"/>
              <w:bottom w:val="single" w:sz="8" w:space="0" w:color="auto"/>
              <w:right w:val="single" w:sz="4" w:space="0" w:color="auto"/>
            </w:tcBorders>
            <w:shd w:val="clear" w:color="auto" w:fill="auto"/>
            <w:noWrap/>
            <w:vAlign w:val="bottom"/>
            <w:hideMark/>
          </w:tcPr>
          <w:p w:rsidR="005A3CA0" w:rsidRPr="005A3CA0" w:rsidRDefault="005A3CA0" w:rsidP="005A3CA0">
            <w:pPr>
              <w:spacing w:after="0" w:line="240" w:lineRule="auto"/>
              <w:rPr>
                <w:rFonts w:ascii="Calibri" w:eastAsia="Times New Roman" w:hAnsi="Calibri" w:cs="Times New Roman"/>
                <w:b/>
                <w:bCs/>
                <w:color w:val="000000"/>
                <w:lang w:eastAsia="en-AU"/>
              </w:rPr>
            </w:pPr>
            <w:r w:rsidRPr="005A3CA0">
              <w:rPr>
                <w:rFonts w:ascii="Calibri" w:eastAsia="Times New Roman" w:hAnsi="Calibri" w:cs="Times New Roman"/>
                <w:b/>
                <w:bCs/>
                <w:color w:val="000000"/>
                <w:lang w:eastAsia="en-AU"/>
              </w:rPr>
              <w:t>Total</w:t>
            </w:r>
          </w:p>
        </w:tc>
        <w:tc>
          <w:tcPr>
            <w:tcW w:w="0" w:type="auto"/>
            <w:tcBorders>
              <w:top w:val="nil"/>
              <w:left w:val="nil"/>
              <w:bottom w:val="single" w:sz="8" w:space="0" w:color="auto"/>
              <w:right w:val="single" w:sz="4" w:space="0" w:color="auto"/>
            </w:tcBorders>
            <w:shd w:val="clear" w:color="auto" w:fill="auto"/>
            <w:noWrap/>
            <w:vAlign w:val="bottom"/>
            <w:hideMark/>
          </w:tcPr>
          <w:p w:rsidR="005A3CA0" w:rsidRPr="005A3CA0" w:rsidRDefault="005A3CA0" w:rsidP="00D84F18">
            <w:pPr>
              <w:spacing w:after="0" w:line="240" w:lineRule="auto"/>
              <w:jc w:val="right"/>
              <w:rPr>
                <w:rFonts w:ascii="Calibri" w:eastAsia="Times New Roman" w:hAnsi="Calibri" w:cs="Times New Roman"/>
                <w:b/>
                <w:bCs/>
                <w:color w:val="000000"/>
                <w:lang w:eastAsia="en-AU"/>
              </w:rPr>
            </w:pPr>
            <w:r w:rsidRPr="005A3CA0">
              <w:rPr>
                <w:rFonts w:ascii="Calibri" w:eastAsia="Times New Roman" w:hAnsi="Calibri" w:cs="Times New Roman"/>
                <w:b/>
                <w:bCs/>
                <w:color w:val="000000"/>
                <w:lang w:eastAsia="en-AU"/>
              </w:rPr>
              <w:t>2,039,880</w:t>
            </w:r>
          </w:p>
        </w:tc>
        <w:tc>
          <w:tcPr>
            <w:tcW w:w="0" w:type="auto"/>
            <w:tcBorders>
              <w:top w:val="nil"/>
              <w:left w:val="nil"/>
              <w:bottom w:val="single" w:sz="8" w:space="0" w:color="auto"/>
              <w:right w:val="single" w:sz="4" w:space="0" w:color="auto"/>
            </w:tcBorders>
            <w:shd w:val="clear" w:color="auto" w:fill="auto"/>
            <w:noWrap/>
            <w:vAlign w:val="bottom"/>
            <w:hideMark/>
          </w:tcPr>
          <w:p w:rsidR="005A3CA0" w:rsidRPr="005A3CA0" w:rsidRDefault="005A3CA0" w:rsidP="00D84F18">
            <w:pPr>
              <w:spacing w:after="0" w:line="240" w:lineRule="auto"/>
              <w:jc w:val="right"/>
              <w:rPr>
                <w:rFonts w:ascii="Calibri" w:eastAsia="Times New Roman" w:hAnsi="Calibri" w:cs="Times New Roman"/>
                <w:b/>
                <w:bCs/>
                <w:color w:val="000000"/>
                <w:lang w:eastAsia="en-AU"/>
              </w:rPr>
            </w:pPr>
            <w:r w:rsidRPr="005A3CA0">
              <w:rPr>
                <w:rFonts w:ascii="Calibri" w:eastAsia="Times New Roman" w:hAnsi="Calibri" w:cs="Times New Roman"/>
                <w:b/>
                <w:bCs/>
                <w:color w:val="000000"/>
                <w:lang w:eastAsia="en-AU"/>
              </w:rPr>
              <w:t>2,018,605</w:t>
            </w:r>
          </w:p>
        </w:tc>
        <w:tc>
          <w:tcPr>
            <w:tcW w:w="0" w:type="auto"/>
            <w:tcBorders>
              <w:top w:val="nil"/>
              <w:left w:val="nil"/>
              <w:bottom w:val="single" w:sz="8" w:space="0" w:color="auto"/>
              <w:right w:val="single" w:sz="4" w:space="0" w:color="auto"/>
            </w:tcBorders>
            <w:shd w:val="clear" w:color="auto" w:fill="auto"/>
            <w:noWrap/>
            <w:vAlign w:val="bottom"/>
            <w:hideMark/>
          </w:tcPr>
          <w:p w:rsidR="005A3CA0" w:rsidRPr="005A3CA0" w:rsidRDefault="005A3CA0" w:rsidP="00D84F18">
            <w:pPr>
              <w:spacing w:after="0" w:line="240" w:lineRule="auto"/>
              <w:jc w:val="right"/>
              <w:rPr>
                <w:rFonts w:ascii="Calibri" w:eastAsia="Times New Roman" w:hAnsi="Calibri" w:cs="Times New Roman"/>
                <w:b/>
                <w:bCs/>
                <w:color w:val="000000"/>
                <w:lang w:eastAsia="en-AU"/>
              </w:rPr>
            </w:pPr>
            <w:r w:rsidRPr="005A3CA0">
              <w:rPr>
                <w:rFonts w:ascii="Calibri" w:eastAsia="Times New Roman" w:hAnsi="Calibri" w:cs="Times New Roman"/>
                <w:b/>
                <w:bCs/>
                <w:color w:val="000000"/>
                <w:lang w:eastAsia="en-AU"/>
              </w:rPr>
              <w:t>1,948,650</w:t>
            </w:r>
          </w:p>
        </w:tc>
        <w:tc>
          <w:tcPr>
            <w:tcW w:w="0" w:type="auto"/>
            <w:tcBorders>
              <w:top w:val="nil"/>
              <w:left w:val="nil"/>
              <w:bottom w:val="single" w:sz="8" w:space="0" w:color="auto"/>
              <w:right w:val="single" w:sz="4" w:space="0" w:color="auto"/>
            </w:tcBorders>
            <w:shd w:val="clear" w:color="auto" w:fill="auto"/>
            <w:noWrap/>
            <w:vAlign w:val="bottom"/>
            <w:hideMark/>
          </w:tcPr>
          <w:p w:rsidR="005A3CA0" w:rsidRPr="005A3CA0" w:rsidRDefault="005A3CA0" w:rsidP="00D84F18">
            <w:pPr>
              <w:spacing w:after="0" w:line="240" w:lineRule="auto"/>
              <w:jc w:val="right"/>
              <w:rPr>
                <w:rFonts w:ascii="Calibri" w:eastAsia="Times New Roman" w:hAnsi="Calibri" w:cs="Times New Roman"/>
                <w:b/>
                <w:bCs/>
                <w:color w:val="000000"/>
                <w:lang w:eastAsia="en-AU"/>
              </w:rPr>
            </w:pPr>
            <w:r w:rsidRPr="005A3CA0">
              <w:rPr>
                <w:rFonts w:ascii="Calibri" w:eastAsia="Times New Roman" w:hAnsi="Calibri" w:cs="Times New Roman"/>
                <w:b/>
                <w:bCs/>
                <w:color w:val="000000"/>
                <w:lang w:eastAsia="en-AU"/>
              </w:rPr>
              <w:t>1,906,420</w:t>
            </w:r>
          </w:p>
        </w:tc>
        <w:tc>
          <w:tcPr>
            <w:tcW w:w="1160" w:type="dxa"/>
            <w:tcBorders>
              <w:top w:val="nil"/>
              <w:left w:val="nil"/>
              <w:bottom w:val="single" w:sz="8" w:space="0" w:color="auto"/>
              <w:right w:val="single" w:sz="8" w:space="0" w:color="auto"/>
            </w:tcBorders>
            <w:shd w:val="clear" w:color="auto" w:fill="auto"/>
            <w:noWrap/>
            <w:vAlign w:val="bottom"/>
            <w:hideMark/>
          </w:tcPr>
          <w:p w:rsidR="005A3CA0" w:rsidRPr="005A3CA0" w:rsidRDefault="005A3CA0" w:rsidP="00D84F18">
            <w:pPr>
              <w:spacing w:after="0" w:line="240" w:lineRule="auto"/>
              <w:jc w:val="right"/>
              <w:rPr>
                <w:rFonts w:ascii="Calibri" w:eastAsia="Times New Roman" w:hAnsi="Calibri" w:cs="Times New Roman"/>
                <w:b/>
                <w:bCs/>
                <w:color w:val="000000"/>
                <w:lang w:eastAsia="en-AU"/>
              </w:rPr>
            </w:pPr>
            <w:r w:rsidRPr="005A3CA0">
              <w:rPr>
                <w:rFonts w:ascii="Calibri" w:eastAsia="Times New Roman" w:hAnsi="Calibri" w:cs="Times New Roman"/>
                <w:b/>
                <w:bCs/>
                <w:color w:val="000000"/>
                <w:lang w:eastAsia="en-AU"/>
              </w:rPr>
              <w:t>1,894,024</w:t>
            </w:r>
          </w:p>
        </w:tc>
      </w:tr>
    </w:tbl>
    <w:p w:rsidR="00A30227" w:rsidRDefault="00A30227" w:rsidP="00B34AA2">
      <w:pPr>
        <w:spacing w:before="120" w:after="120" w:line="240" w:lineRule="auto"/>
        <w:rPr>
          <w:rFonts w:asciiTheme="minorHAnsi" w:hAnsiTheme="minorHAnsi"/>
        </w:rPr>
      </w:pPr>
      <w:r>
        <w:rPr>
          <w:rFonts w:asciiTheme="minorHAnsi" w:hAnsiTheme="minorHAnsi"/>
        </w:rPr>
        <w:t>Between 2008-09 and 2012-13 there was a 6% reduction in the instalment population and a 15% reduction in the lump sum population.</w:t>
      </w:r>
    </w:p>
    <w:p w:rsidR="00B34AA2" w:rsidRDefault="00B34AA2">
      <w:pPr>
        <w:rPr>
          <w:rFonts w:asciiTheme="majorHAnsi" w:eastAsiaTheme="majorEastAsia" w:hAnsiTheme="majorHAnsi" w:cstheme="majorBidi"/>
          <w:b/>
          <w:bCs/>
          <w:color w:val="1F497D" w:themeColor="text2"/>
          <w:sz w:val="26"/>
          <w:szCs w:val="26"/>
        </w:rPr>
      </w:pPr>
      <w:bookmarkStart w:id="54" w:name="_Toc435175994"/>
      <w:bookmarkStart w:id="55" w:name="_Toc435197375"/>
      <w:bookmarkStart w:id="56" w:name="_Toc435197528"/>
      <w:r>
        <w:rPr>
          <w:rFonts w:asciiTheme="majorHAnsi" w:hAnsiTheme="majorHAnsi"/>
          <w:color w:val="1F497D" w:themeColor="text2"/>
        </w:rPr>
        <w:br w:type="page"/>
      </w:r>
    </w:p>
    <w:p w:rsidR="004A513F" w:rsidRDefault="00251DFB" w:rsidP="00B34AA2">
      <w:pPr>
        <w:pStyle w:val="Heading2"/>
        <w:spacing w:before="0" w:after="120" w:line="240" w:lineRule="auto"/>
        <w:rPr>
          <w:rFonts w:asciiTheme="majorHAnsi" w:hAnsiTheme="majorHAnsi"/>
          <w:color w:val="1F497D" w:themeColor="text2"/>
        </w:rPr>
      </w:pPr>
      <w:bookmarkStart w:id="57" w:name="_Toc448760727"/>
      <w:r>
        <w:rPr>
          <w:rFonts w:asciiTheme="majorHAnsi" w:hAnsiTheme="majorHAnsi"/>
          <w:color w:val="1F497D" w:themeColor="text2"/>
        </w:rPr>
        <w:lastRenderedPageBreak/>
        <w:t>F</w:t>
      </w:r>
      <w:r w:rsidR="00D91FEF">
        <w:rPr>
          <w:rFonts w:asciiTheme="majorHAnsi" w:hAnsiTheme="majorHAnsi"/>
          <w:color w:val="1F497D" w:themeColor="text2"/>
        </w:rPr>
        <w:t xml:space="preserve">amily </w:t>
      </w:r>
      <w:r>
        <w:rPr>
          <w:rFonts w:asciiTheme="majorHAnsi" w:hAnsiTheme="majorHAnsi"/>
          <w:color w:val="1F497D" w:themeColor="text2"/>
        </w:rPr>
        <w:t>T</w:t>
      </w:r>
      <w:r w:rsidR="00D91FEF">
        <w:rPr>
          <w:rFonts w:asciiTheme="majorHAnsi" w:hAnsiTheme="majorHAnsi"/>
          <w:color w:val="1F497D" w:themeColor="text2"/>
        </w:rPr>
        <w:t xml:space="preserve">ax </w:t>
      </w:r>
      <w:r>
        <w:rPr>
          <w:rFonts w:asciiTheme="majorHAnsi" w:hAnsiTheme="majorHAnsi"/>
          <w:color w:val="1F497D" w:themeColor="text2"/>
        </w:rPr>
        <w:t>B</w:t>
      </w:r>
      <w:r w:rsidR="00D91FEF">
        <w:rPr>
          <w:rFonts w:asciiTheme="majorHAnsi" w:hAnsiTheme="majorHAnsi"/>
          <w:color w:val="1F497D" w:themeColor="text2"/>
        </w:rPr>
        <w:t xml:space="preserve">enefit Families </w:t>
      </w:r>
      <w:r>
        <w:rPr>
          <w:rFonts w:asciiTheme="majorHAnsi" w:hAnsiTheme="majorHAnsi"/>
          <w:color w:val="1F497D" w:themeColor="text2"/>
        </w:rPr>
        <w:t>by Income</w:t>
      </w:r>
      <w:bookmarkEnd w:id="57"/>
      <w:r>
        <w:rPr>
          <w:rFonts w:asciiTheme="majorHAnsi" w:hAnsiTheme="majorHAnsi"/>
          <w:color w:val="1F497D" w:themeColor="text2"/>
        </w:rPr>
        <w:t xml:space="preserve"> </w:t>
      </w:r>
      <w:bookmarkEnd w:id="54"/>
      <w:bookmarkEnd w:id="55"/>
      <w:bookmarkEnd w:id="56"/>
    </w:p>
    <w:p w:rsidR="00D91FEF" w:rsidRPr="00765015" w:rsidRDefault="00D91FEF" w:rsidP="00637D55">
      <w:pPr>
        <w:spacing w:before="120" w:after="120" w:line="240" w:lineRule="auto"/>
        <w:rPr>
          <w:rFonts w:asciiTheme="minorHAnsi" w:hAnsiTheme="minorHAnsi"/>
        </w:rPr>
      </w:pPr>
      <w:r w:rsidRPr="00765015">
        <w:rPr>
          <w:rFonts w:asciiTheme="minorHAnsi" w:hAnsiTheme="minorHAnsi"/>
        </w:rPr>
        <w:t>FTB is means tested on adjusted taxable income. This targets payments to low-to middle-income families as seen in the table below.  Around 74</w:t>
      </w:r>
      <w:r w:rsidR="00DF7349">
        <w:rPr>
          <w:rFonts w:asciiTheme="minorHAnsi" w:hAnsiTheme="minorHAnsi"/>
        </w:rPr>
        <w:t>%</w:t>
      </w:r>
      <w:r w:rsidRPr="00765015">
        <w:rPr>
          <w:rFonts w:asciiTheme="minorHAnsi" w:hAnsiTheme="minorHAnsi"/>
        </w:rPr>
        <w:t xml:space="preserve"> of </w:t>
      </w:r>
      <w:r w:rsidR="00431742">
        <w:rPr>
          <w:rFonts w:asciiTheme="minorHAnsi" w:hAnsiTheme="minorHAnsi"/>
        </w:rPr>
        <w:t xml:space="preserve">FTB </w:t>
      </w:r>
      <w:r w:rsidRPr="00765015">
        <w:rPr>
          <w:rFonts w:asciiTheme="minorHAnsi" w:hAnsiTheme="minorHAnsi"/>
        </w:rPr>
        <w:t xml:space="preserve">families have family income below $80,000. </w:t>
      </w:r>
      <w:r w:rsidR="00DC47B4">
        <w:rPr>
          <w:rFonts w:asciiTheme="minorHAnsi" w:hAnsiTheme="minorHAnsi"/>
        </w:rPr>
        <w:t xml:space="preserve">For Financial Year 2012-13, the average FTB family income was $55,236. </w:t>
      </w:r>
      <w:r w:rsidRPr="00765015">
        <w:rPr>
          <w:rFonts w:asciiTheme="minorHAnsi" w:hAnsiTheme="minorHAnsi"/>
        </w:rPr>
        <w:t>Families with incomes over $100,000 (around 12</w:t>
      </w:r>
      <w:r w:rsidR="00DF7349">
        <w:rPr>
          <w:rFonts w:asciiTheme="minorHAnsi" w:hAnsiTheme="minorHAnsi"/>
        </w:rPr>
        <w:t>%</w:t>
      </w:r>
      <w:r w:rsidRPr="00765015">
        <w:rPr>
          <w:rFonts w:asciiTheme="minorHAnsi" w:hAnsiTheme="minorHAnsi"/>
        </w:rPr>
        <w:t xml:space="preserve"> of the population) tend to have more children and may only receive a small entitlement.</w:t>
      </w:r>
    </w:p>
    <w:tbl>
      <w:tblPr>
        <w:tblStyle w:val="TableGrid"/>
        <w:tblW w:w="0" w:type="auto"/>
        <w:tblInd w:w="108" w:type="dxa"/>
        <w:tblLook w:val="04A0" w:firstRow="1" w:lastRow="0" w:firstColumn="1" w:lastColumn="0" w:noHBand="0" w:noVBand="1"/>
      </w:tblPr>
      <w:tblGrid>
        <w:gridCol w:w="4820"/>
        <w:gridCol w:w="5670"/>
      </w:tblGrid>
      <w:tr w:rsidR="00D91FEF" w:rsidRPr="00D91FEF" w:rsidTr="00B34AA2">
        <w:tc>
          <w:tcPr>
            <w:tcW w:w="10490" w:type="dxa"/>
            <w:gridSpan w:val="2"/>
          </w:tcPr>
          <w:p w:rsidR="00D91FEF" w:rsidRPr="00765015" w:rsidRDefault="00D91FEF" w:rsidP="00E05F0B">
            <w:pPr>
              <w:rPr>
                <w:rFonts w:asciiTheme="minorHAnsi" w:hAnsiTheme="minorHAnsi"/>
              </w:rPr>
            </w:pPr>
            <w:r w:rsidRPr="00765015">
              <w:rPr>
                <w:rFonts w:asciiTheme="minorHAnsi" w:hAnsiTheme="minorHAnsi"/>
                <w:b/>
              </w:rPr>
              <w:t xml:space="preserve">Table </w:t>
            </w:r>
            <w:r w:rsidR="004B267B">
              <w:rPr>
                <w:rFonts w:asciiTheme="minorHAnsi" w:hAnsiTheme="minorHAnsi"/>
                <w:b/>
              </w:rPr>
              <w:t>16</w:t>
            </w:r>
            <w:r w:rsidR="00DF7349">
              <w:rPr>
                <w:rFonts w:asciiTheme="minorHAnsi" w:hAnsiTheme="minorHAnsi"/>
                <w:b/>
              </w:rPr>
              <w:t>: Family Tax Benefit</w:t>
            </w:r>
            <w:r w:rsidRPr="00765015">
              <w:rPr>
                <w:rFonts w:asciiTheme="minorHAnsi" w:hAnsiTheme="minorHAnsi"/>
                <w:b/>
              </w:rPr>
              <w:t xml:space="preserve"> families by ranged adjusted taxable income (ATI)</w:t>
            </w:r>
            <w:r w:rsidRPr="00765015">
              <w:rPr>
                <w:rFonts w:asciiTheme="minorHAnsi" w:hAnsiTheme="minorHAnsi"/>
              </w:rPr>
              <w:t xml:space="preserve"> </w:t>
            </w:r>
          </w:p>
          <w:p w:rsidR="00D91FEF" w:rsidRPr="00765015" w:rsidDel="00167351" w:rsidRDefault="00431742" w:rsidP="00431742">
            <w:pPr>
              <w:rPr>
                <w:rFonts w:asciiTheme="minorHAnsi" w:hAnsiTheme="minorHAnsi"/>
                <w:b/>
              </w:rPr>
            </w:pPr>
            <w:r w:rsidRPr="00431742">
              <w:rPr>
                <w:rFonts w:ascii="Calibri" w:eastAsia="Times New Roman" w:hAnsi="Calibri" w:cs="Times New Roman"/>
                <w:bCs/>
                <w:lang w:eastAsia="en-AU"/>
              </w:rPr>
              <w:t>(Reconciliation data</w:t>
            </w:r>
            <w:r>
              <w:rPr>
                <w:rFonts w:ascii="Calibri" w:eastAsia="Times New Roman" w:hAnsi="Calibri" w:cs="Times New Roman"/>
                <w:bCs/>
                <w:lang w:eastAsia="en-AU"/>
              </w:rPr>
              <w:t xml:space="preserve">: </w:t>
            </w:r>
            <w:r w:rsidRPr="00431742">
              <w:rPr>
                <w:rFonts w:ascii="Calibri" w:eastAsia="Times New Roman" w:hAnsi="Calibri" w:cs="Times New Roman"/>
                <w:bCs/>
                <w:lang w:eastAsia="en-AU"/>
              </w:rPr>
              <w:t>2012-13)</w:t>
            </w:r>
          </w:p>
        </w:tc>
      </w:tr>
      <w:tr w:rsidR="00D91FEF" w:rsidRPr="00D91FEF" w:rsidTr="00B34AA2">
        <w:tc>
          <w:tcPr>
            <w:tcW w:w="4820" w:type="dxa"/>
          </w:tcPr>
          <w:p w:rsidR="00D91FEF" w:rsidRPr="00765015" w:rsidRDefault="00D91FEF" w:rsidP="00B34AA2">
            <w:pPr>
              <w:jc w:val="center"/>
              <w:rPr>
                <w:rFonts w:asciiTheme="minorHAnsi" w:hAnsiTheme="minorHAnsi"/>
              </w:rPr>
            </w:pPr>
            <w:r w:rsidRPr="00765015">
              <w:rPr>
                <w:rFonts w:asciiTheme="minorHAnsi" w:hAnsiTheme="minorHAnsi"/>
                <w:b/>
              </w:rPr>
              <w:t>Ranged ATI</w:t>
            </w:r>
          </w:p>
        </w:tc>
        <w:tc>
          <w:tcPr>
            <w:tcW w:w="5670" w:type="dxa"/>
          </w:tcPr>
          <w:p w:rsidR="00D91FEF" w:rsidRPr="00765015" w:rsidRDefault="00D91FEF" w:rsidP="00B34AA2">
            <w:pPr>
              <w:jc w:val="center"/>
              <w:rPr>
                <w:rFonts w:asciiTheme="minorHAnsi" w:hAnsiTheme="minorHAnsi"/>
                <w:b/>
              </w:rPr>
            </w:pPr>
            <w:r w:rsidRPr="00765015">
              <w:rPr>
                <w:rFonts w:asciiTheme="minorHAnsi" w:hAnsiTheme="minorHAnsi"/>
                <w:b/>
              </w:rPr>
              <w:t>Number of Families</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78,992</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$1 - $10,000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75,017</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$10,001 - $20,000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258,878</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$20,001 - $30,000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187,866</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$30,001 - $40,000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180,982</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$40,001 - $50,000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173,587</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$50,001 - $60,000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152,269</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$60,001 - $70,000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144,501</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$70,001 - $80,000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143,153</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$80,001 - $90,000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141,925</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$90,001 - $100,000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128,042</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$100,001 - $110,000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90,523</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$110,001 - $120,000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52,913</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$120,001 - $130,000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34,083</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$130,001 - $140,000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23,347</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$140,001 – 150,000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16,420</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$150,001 - $160,000</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6,316</w:t>
            </w:r>
          </w:p>
        </w:tc>
      </w:tr>
      <w:tr w:rsidR="00D91FEF" w:rsidRPr="00D91FEF" w:rsidTr="00B34AA2">
        <w:tc>
          <w:tcPr>
            <w:tcW w:w="4820" w:type="dxa"/>
          </w:tcPr>
          <w:p w:rsidR="00D91FEF" w:rsidRPr="00765015" w:rsidRDefault="00D91FEF" w:rsidP="00B34AA2">
            <w:pPr>
              <w:ind w:left="601"/>
              <w:rPr>
                <w:rFonts w:asciiTheme="minorHAnsi" w:hAnsiTheme="minorHAnsi"/>
                <w:color w:val="000000"/>
              </w:rPr>
            </w:pPr>
            <w:r w:rsidRPr="00765015">
              <w:rPr>
                <w:rFonts w:asciiTheme="minorHAnsi" w:hAnsiTheme="minorHAnsi"/>
                <w:color w:val="000000"/>
              </w:rPr>
              <w:t>$160,001 and over*</w:t>
            </w:r>
          </w:p>
        </w:tc>
        <w:tc>
          <w:tcPr>
            <w:tcW w:w="5670" w:type="dxa"/>
            <w:vAlign w:val="bottom"/>
          </w:tcPr>
          <w:p w:rsidR="00D91FEF" w:rsidRPr="00765015" w:rsidRDefault="00D91FEF" w:rsidP="00586398">
            <w:pPr>
              <w:ind w:right="743"/>
              <w:jc w:val="right"/>
              <w:rPr>
                <w:rFonts w:asciiTheme="minorHAnsi" w:hAnsiTheme="minorHAnsi"/>
                <w:color w:val="000000"/>
              </w:rPr>
            </w:pPr>
            <w:r w:rsidRPr="00765015">
              <w:rPr>
                <w:rFonts w:asciiTheme="minorHAnsi" w:hAnsiTheme="minorHAnsi"/>
                <w:color w:val="000000"/>
              </w:rPr>
              <w:t>5,210</w:t>
            </w:r>
          </w:p>
        </w:tc>
      </w:tr>
      <w:tr w:rsidR="00D91FEF" w:rsidRPr="00B34AA2" w:rsidTr="009E14B0">
        <w:tc>
          <w:tcPr>
            <w:tcW w:w="4820" w:type="dxa"/>
            <w:tcBorders>
              <w:bottom w:val="single" w:sz="4" w:space="0" w:color="auto"/>
            </w:tcBorders>
          </w:tcPr>
          <w:p w:rsidR="00D91FEF" w:rsidRPr="00B34AA2" w:rsidRDefault="00D91FEF" w:rsidP="00940FC9">
            <w:pPr>
              <w:ind w:left="601"/>
              <w:rPr>
                <w:rFonts w:asciiTheme="minorHAnsi" w:hAnsiTheme="minorHAnsi"/>
                <w:b/>
                <w:color w:val="000000"/>
              </w:rPr>
            </w:pPr>
            <w:r w:rsidRPr="00B34AA2">
              <w:rPr>
                <w:rFonts w:asciiTheme="minorHAnsi" w:hAnsiTheme="minorHAnsi"/>
                <w:b/>
                <w:color w:val="000000"/>
              </w:rPr>
              <w:t>Total</w:t>
            </w:r>
          </w:p>
        </w:tc>
        <w:tc>
          <w:tcPr>
            <w:tcW w:w="5670" w:type="dxa"/>
            <w:tcBorders>
              <w:bottom w:val="single" w:sz="4" w:space="0" w:color="auto"/>
            </w:tcBorders>
            <w:vAlign w:val="bottom"/>
          </w:tcPr>
          <w:p w:rsidR="00D91FEF" w:rsidRPr="00B34AA2" w:rsidRDefault="00D91FEF" w:rsidP="00586398">
            <w:pPr>
              <w:ind w:right="743"/>
              <w:jc w:val="right"/>
              <w:rPr>
                <w:rFonts w:asciiTheme="minorHAnsi" w:hAnsiTheme="minorHAnsi"/>
                <w:b/>
                <w:color w:val="000000"/>
              </w:rPr>
            </w:pPr>
            <w:r w:rsidRPr="00B34AA2">
              <w:rPr>
                <w:rFonts w:asciiTheme="minorHAnsi" w:hAnsiTheme="minorHAnsi"/>
                <w:b/>
                <w:color w:val="000000"/>
              </w:rPr>
              <w:t>1,894,024</w:t>
            </w:r>
          </w:p>
        </w:tc>
      </w:tr>
      <w:tr w:rsidR="00D14436" w:rsidRPr="00D14436" w:rsidTr="009E14B0">
        <w:tc>
          <w:tcPr>
            <w:tcW w:w="10490" w:type="dxa"/>
            <w:gridSpan w:val="2"/>
            <w:tcBorders>
              <w:left w:val="nil"/>
              <w:bottom w:val="nil"/>
              <w:right w:val="nil"/>
            </w:tcBorders>
          </w:tcPr>
          <w:p w:rsidR="00D14436" w:rsidRPr="00D14436" w:rsidRDefault="00D14436" w:rsidP="00C00E83">
            <w:pPr>
              <w:spacing w:before="60"/>
              <w:ind w:right="743"/>
              <w:rPr>
                <w:rFonts w:asciiTheme="minorHAnsi" w:hAnsiTheme="minorHAnsi"/>
                <w:b/>
                <w:color w:val="000000"/>
                <w:sz w:val="16"/>
                <w:szCs w:val="16"/>
              </w:rPr>
            </w:pPr>
            <w:r w:rsidRPr="00D14436">
              <w:rPr>
                <w:rFonts w:asciiTheme="minorHAnsi" w:hAnsiTheme="minorHAnsi"/>
                <w:sz w:val="16"/>
                <w:szCs w:val="16"/>
              </w:rPr>
              <w:t>Note: *income cut-out increases with the number of children in the family</w:t>
            </w:r>
          </w:p>
        </w:tc>
      </w:tr>
    </w:tbl>
    <w:p w:rsidR="00586398" w:rsidRDefault="00586398">
      <w:pPr>
        <w:rPr>
          <w:rFonts w:asciiTheme="majorHAnsi" w:eastAsiaTheme="majorEastAsia" w:hAnsiTheme="majorHAnsi" w:cstheme="majorBidi"/>
          <w:b/>
          <w:bCs/>
          <w:color w:val="1F497D" w:themeColor="text2"/>
          <w:sz w:val="26"/>
          <w:szCs w:val="26"/>
          <w:lang w:eastAsia="en-AU"/>
        </w:rPr>
      </w:pPr>
      <w:bookmarkStart w:id="58" w:name="_Toc431304458"/>
      <w:r>
        <w:rPr>
          <w:rFonts w:asciiTheme="majorHAnsi" w:hAnsiTheme="majorHAnsi"/>
          <w:color w:val="1F497D" w:themeColor="text2"/>
          <w:lang w:eastAsia="en-AU"/>
        </w:rPr>
        <w:br w:type="page"/>
      </w:r>
    </w:p>
    <w:p w:rsidR="00D823F8" w:rsidRDefault="00D823F8" w:rsidP="007D2B64">
      <w:pPr>
        <w:pStyle w:val="Heading2"/>
        <w:rPr>
          <w:rFonts w:asciiTheme="majorHAnsi" w:hAnsiTheme="majorHAnsi"/>
          <w:color w:val="1F497D" w:themeColor="text2"/>
          <w:lang w:eastAsia="en-AU"/>
        </w:rPr>
      </w:pPr>
      <w:bookmarkStart w:id="59" w:name="_Toc448760728"/>
      <w:r w:rsidRPr="00E62E25">
        <w:rPr>
          <w:rFonts w:asciiTheme="majorHAnsi" w:hAnsiTheme="majorHAnsi"/>
          <w:color w:val="1F497D" w:themeColor="text2"/>
          <w:lang w:eastAsia="en-AU"/>
        </w:rPr>
        <w:lastRenderedPageBreak/>
        <w:t xml:space="preserve">Data </w:t>
      </w:r>
      <w:r w:rsidR="003B2BC6">
        <w:rPr>
          <w:rFonts w:asciiTheme="majorHAnsi" w:hAnsiTheme="majorHAnsi"/>
          <w:color w:val="1F497D" w:themeColor="text2"/>
          <w:lang w:eastAsia="en-AU"/>
        </w:rPr>
        <w:t>C</w:t>
      </w:r>
      <w:r w:rsidRPr="00E62E25">
        <w:rPr>
          <w:rFonts w:asciiTheme="majorHAnsi" w:hAnsiTheme="majorHAnsi"/>
          <w:color w:val="1F497D" w:themeColor="text2"/>
          <w:lang w:eastAsia="en-AU"/>
        </w:rPr>
        <w:t xml:space="preserve">aveats and </w:t>
      </w:r>
      <w:r w:rsidR="003B2BC6">
        <w:rPr>
          <w:rFonts w:asciiTheme="majorHAnsi" w:hAnsiTheme="majorHAnsi"/>
          <w:color w:val="1F497D" w:themeColor="text2"/>
          <w:lang w:eastAsia="en-AU"/>
        </w:rPr>
        <w:t>D</w:t>
      </w:r>
      <w:r w:rsidRPr="00E62E25">
        <w:rPr>
          <w:rFonts w:asciiTheme="majorHAnsi" w:hAnsiTheme="majorHAnsi"/>
          <w:color w:val="1F497D" w:themeColor="text2"/>
          <w:lang w:eastAsia="en-AU"/>
        </w:rPr>
        <w:t>escriptions</w:t>
      </w:r>
      <w:bookmarkEnd w:id="58"/>
      <w:bookmarkEnd w:id="59"/>
    </w:p>
    <w:p w:rsidR="00D823F8" w:rsidRPr="00D823F8" w:rsidRDefault="00D823F8" w:rsidP="00586398">
      <w:pPr>
        <w:spacing w:before="120" w:after="120" w:line="240" w:lineRule="auto"/>
        <w:rPr>
          <w:rFonts w:asciiTheme="minorHAnsi" w:hAnsiTheme="minorHAnsi"/>
        </w:rPr>
      </w:pPr>
      <w:r w:rsidRPr="00D823F8">
        <w:rPr>
          <w:rFonts w:asciiTheme="minorHAnsi" w:hAnsiTheme="minorHAnsi"/>
          <w:b/>
        </w:rPr>
        <w:t xml:space="preserve">Data source: </w:t>
      </w:r>
      <w:r w:rsidRPr="00D823F8">
        <w:rPr>
          <w:rFonts w:asciiTheme="minorHAnsi" w:hAnsiTheme="minorHAnsi"/>
        </w:rPr>
        <w:t>The data contained in this report is administrative data from the Department of Human Services (DHS). The majority of this data was extracted by the Social Security Performance and Analysis Branch of Department of Social Services, using the Cognos FTB Instalment Package (Package Version 17.0.0, Data Load Version 6.1) and the Cognos FTB Reconciliation Package (Package Version 22.0.0, Data Load Version 3.4).</w:t>
      </w:r>
    </w:p>
    <w:p w:rsidR="00D823F8" w:rsidRPr="00D823F8" w:rsidRDefault="00D823F8" w:rsidP="00586398">
      <w:pPr>
        <w:spacing w:before="120" w:after="120" w:line="240" w:lineRule="auto"/>
        <w:rPr>
          <w:rFonts w:asciiTheme="minorHAnsi" w:hAnsiTheme="minorHAnsi"/>
        </w:rPr>
      </w:pPr>
      <w:r w:rsidRPr="00D823F8">
        <w:rPr>
          <w:rFonts w:asciiTheme="minorHAnsi" w:hAnsiTheme="minorHAnsi"/>
          <w:b/>
        </w:rPr>
        <w:t>Break in series:</w:t>
      </w:r>
      <w:r w:rsidRPr="00D823F8">
        <w:rPr>
          <w:rFonts w:asciiTheme="minorHAnsi" w:hAnsiTheme="minorHAnsi"/>
        </w:rPr>
        <w:t xml:space="preserve"> On 1 July 2012, the major repository of FTB Instalment Management Information formally moved from SuperCROSS to the new EDW FTB Instalment package. As </w:t>
      </w:r>
      <w:r w:rsidR="00765015">
        <w:rPr>
          <w:rFonts w:asciiTheme="minorHAnsi" w:hAnsiTheme="minorHAnsi"/>
        </w:rPr>
        <w:t>p</w:t>
      </w:r>
      <w:r w:rsidR="00765015" w:rsidRPr="00D823F8">
        <w:rPr>
          <w:rFonts w:asciiTheme="minorHAnsi" w:hAnsiTheme="minorHAnsi"/>
        </w:rPr>
        <w:t xml:space="preserve">art </w:t>
      </w:r>
      <w:r w:rsidRPr="00D823F8">
        <w:rPr>
          <w:rFonts w:asciiTheme="minorHAnsi" w:hAnsiTheme="minorHAnsi"/>
        </w:rPr>
        <w:t xml:space="preserve">of this break-in-series, definition and scope of FTB </w:t>
      </w:r>
      <w:r w:rsidR="00167E77">
        <w:rPr>
          <w:rFonts w:asciiTheme="minorHAnsi" w:hAnsiTheme="minorHAnsi"/>
        </w:rPr>
        <w:t>recipient</w:t>
      </w:r>
      <w:r w:rsidRPr="00D823F8">
        <w:rPr>
          <w:rFonts w:asciiTheme="minorHAnsi" w:hAnsiTheme="minorHAnsi"/>
        </w:rPr>
        <w:t xml:space="preserve"> populations have been redefined and hence, caution is urged for any trend analysis of FTB data pre and post 1 July 2012.  </w:t>
      </w:r>
    </w:p>
    <w:p w:rsidR="00D823F8" w:rsidRPr="00D823F8" w:rsidRDefault="00D823F8" w:rsidP="00586398">
      <w:pPr>
        <w:spacing w:before="120" w:after="120" w:line="240" w:lineRule="auto"/>
        <w:rPr>
          <w:rFonts w:asciiTheme="minorHAnsi" w:hAnsiTheme="minorHAnsi"/>
        </w:rPr>
      </w:pPr>
      <w:r w:rsidRPr="00D823F8">
        <w:rPr>
          <w:rFonts w:asciiTheme="minorHAnsi" w:hAnsiTheme="minorHAnsi"/>
          <w:b/>
        </w:rPr>
        <w:t xml:space="preserve">Payment type: </w:t>
      </w:r>
      <w:r w:rsidRPr="00D823F8">
        <w:rPr>
          <w:rFonts w:asciiTheme="minorHAnsi" w:hAnsiTheme="minorHAnsi"/>
        </w:rPr>
        <w:t xml:space="preserve">Payment type data details how many </w:t>
      </w:r>
      <w:r w:rsidR="00167E77">
        <w:rPr>
          <w:rFonts w:asciiTheme="minorHAnsi" w:hAnsiTheme="minorHAnsi"/>
        </w:rPr>
        <w:t>recipients</w:t>
      </w:r>
      <w:r w:rsidRPr="00D823F8">
        <w:rPr>
          <w:rFonts w:asciiTheme="minorHAnsi" w:hAnsiTheme="minorHAnsi"/>
        </w:rPr>
        <w:t xml:space="preserve"> and children receive one or both payments of FTB Part A and FTB Part B.</w:t>
      </w:r>
    </w:p>
    <w:p w:rsidR="00D823F8" w:rsidRPr="00D823F8" w:rsidRDefault="00D823F8" w:rsidP="00586398">
      <w:pPr>
        <w:spacing w:before="120" w:after="120" w:line="240" w:lineRule="auto"/>
        <w:rPr>
          <w:rFonts w:asciiTheme="minorHAnsi" w:hAnsiTheme="minorHAnsi"/>
        </w:rPr>
      </w:pPr>
      <w:r w:rsidRPr="00D823F8">
        <w:rPr>
          <w:rFonts w:asciiTheme="minorHAnsi" w:hAnsiTheme="minorHAnsi"/>
          <w:b/>
        </w:rPr>
        <w:t xml:space="preserve">Adjusted </w:t>
      </w:r>
      <w:r w:rsidR="00F90818">
        <w:rPr>
          <w:rFonts w:asciiTheme="minorHAnsi" w:hAnsiTheme="minorHAnsi"/>
          <w:b/>
        </w:rPr>
        <w:t>T</w:t>
      </w:r>
      <w:r w:rsidRPr="00D823F8">
        <w:rPr>
          <w:rFonts w:asciiTheme="minorHAnsi" w:hAnsiTheme="minorHAnsi"/>
          <w:b/>
        </w:rPr>
        <w:t xml:space="preserve">axable </w:t>
      </w:r>
      <w:r w:rsidR="00F90818">
        <w:rPr>
          <w:rFonts w:asciiTheme="minorHAnsi" w:hAnsiTheme="minorHAnsi"/>
          <w:b/>
        </w:rPr>
        <w:t>I</w:t>
      </w:r>
      <w:r w:rsidRPr="00D823F8">
        <w:rPr>
          <w:rFonts w:asciiTheme="minorHAnsi" w:hAnsiTheme="minorHAnsi"/>
          <w:b/>
        </w:rPr>
        <w:t>ncome</w:t>
      </w:r>
      <w:r w:rsidR="00765015">
        <w:rPr>
          <w:rFonts w:asciiTheme="minorHAnsi" w:hAnsiTheme="minorHAnsi"/>
          <w:b/>
        </w:rPr>
        <w:t xml:space="preserve"> (ATI)</w:t>
      </w:r>
      <w:r w:rsidRPr="00D823F8">
        <w:rPr>
          <w:rFonts w:asciiTheme="minorHAnsi" w:hAnsiTheme="minorHAnsi"/>
          <w:b/>
        </w:rPr>
        <w:t>:</w:t>
      </w:r>
      <w:r w:rsidRPr="00D823F8">
        <w:rPr>
          <w:rFonts w:asciiTheme="minorHAnsi" w:hAnsiTheme="minorHAnsi"/>
        </w:rPr>
        <w:t xml:space="preserve"> ATI is used in the FTB Part A and FTB Part B income tests to assess an individual’s eligibility for these payments.  An individual’s ATI is the sum of their taxable income, value of any adjusted fringe benefits, target foreign income, total net investment losses, tax free pension or benefit and reportable superannuation contributions; and less 100</w:t>
      </w:r>
      <w:r w:rsidR="00DF7349">
        <w:rPr>
          <w:rFonts w:asciiTheme="minorHAnsi" w:hAnsiTheme="minorHAnsi"/>
        </w:rPr>
        <w:t>%</w:t>
      </w:r>
      <w:r w:rsidRPr="00D823F8">
        <w:rPr>
          <w:rFonts w:asciiTheme="minorHAnsi" w:hAnsiTheme="minorHAnsi"/>
        </w:rPr>
        <w:t xml:space="preserve"> of the individual’s deductible child maintenance expenditure.</w:t>
      </w:r>
    </w:p>
    <w:p w:rsidR="00D823F8" w:rsidRPr="00D823F8" w:rsidRDefault="00D823F8" w:rsidP="00586398">
      <w:pPr>
        <w:spacing w:before="120" w:after="120" w:line="240" w:lineRule="auto"/>
        <w:rPr>
          <w:rFonts w:asciiTheme="minorHAnsi" w:hAnsiTheme="minorHAnsi"/>
        </w:rPr>
      </w:pPr>
      <w:r w:rsidRPr="00D823F8">
        <w:rPr>
          <w:rFonts w:asciiTheme="minorHAnsi" w:hAnsiTheme="minorHAnsi"/>
          <w:b/>
        </w:rPr>
        <w:t>Family type:</w:t>
      </w:r>
      <w:r w:rsidRPr="00D823F8">
        <w:rPr>
          <w:rFonts w:asciiTheme="minorHAnsi" w:hAnsiTheme="minorHAnsi"/>
        </w:rPr>
        <w:t xml:space="preserve"> FTB is paid to the nominated Partner in couple relationships. This means that reporting by gender is not like income support payments as the payment is made to the family.  Where possible either relationship status will be reported instead, or simply no gender breakdown will be supplied.</w:t>
      </w:r>
    </w:p>
    <w:p w:rsidR="00ED1FCB" w:rsidRDefault="00D823F8" w:rsidP="00586398">
      <w:pPr>
        <w:spacing w:before="120" w:after="120" w:line="240" w:lineRule="auto"/>
        <w:rPr>
          <w:rFonts w:ascii="Cambria" w:eastAsia="Times New Roman" w:hAnsi="Cambria" w:cs="Times New Roman"/>
          <w:b/>
          <w:bCs/>
          <w:color w:val="1F497D"/>
          <w:sz w:val="26"/>
          <w:szCs w:val="26"/>
          <w:lang w:eastAsia="en-AU"/>
        </w:rPr>
      </w:pPr>
      <w:r w:rsidRPr="00D823F8">
        <w:rPr>
          <w:rFonts w:asciiTheme="minorHAnsi" w:hAnsiTheme="minorHAnsi"/>
          <w:b/>
        </w:rPr>
        <w:t>Payment rate:</w:t>
      </w:r>
      <w:r w:rsidRPr="00D823F8">
        <w:rPr>
          <w:rFonts w:asciiTheme="minorHAnsi" w:hAnsiTheme="minorHAnsi"/>
        </w:rPr>
        <w:t xml:space="preserve"> An individual’s</w:t>
      </w:r>
      <w:r w:rsidR="00084890">
        <w:rPr>
          <w:rFonts w:asciiTheme="minorHAnsi" w:hAnsiTheme="minorHAnsi"/>
        </w:rPr>
        <w:t xml:space="preserve"> </w:t>
      </w:r>
      <w:r w:rsidRPr="00D823F8">
        <w:rPr>
          <w:rFonts w:asciiTheme="minorHAnsi" w:hAnsiTheme="minorHAnsi"/>
        </w:rPr>
        <w:t>payment rate for FTB Part A is determined by</w:t>
      </w:r>
      <w:r w:rsidR="00084890">
        <w:rPr>
          <w:rFonts w:asciiTheme="minorHAnsi" w:hAnsiTheme="minorHAnsi"/>
        </w:rPr>
        <w:t>: the</w:t>
      </w:r>
      <w:r w:rsidRPr="00D823F8">
        <w:rPr>
          <w:rFonts w:asciiTheme="minorHAnsi" w:hAnsiTheme="minorHAnsi"/>
        </w:rPr>
        <w:t xml:space="preserve"> </w:t>
      </w:r>
      <w:r w:rsidR="00084890">
        <w:rPr>
          <w:rFonts w:asciiTheme="minorHAnsi" w:hAnsiTheme="minorHAnsi"/>
        </w:rPr>
        <w:t>number and ages of children in the family, the care percentage</w:t>
      </w:r>
      <w:r w:rsidR="001577BE">
        <w:rPr>
          <w:rFonts w:asciiTheme="minorHAnsi" w:hAnsiTheme="minorHAnsi"/>
        </w:rPr>
        <w:t>,</w:t>
      </w:r>
      <w:r w:rsidR="00084890">
        <w:rPr>
          <w:rFonts w:asciiTheme="minorHAnsi" w:hAnsiTheme="minorHAnsi"/>
        </w:rPr>
        <w:t xml:space="preserve"> </w:t>
      </w:r>
      <w:r w:rsidRPr="00D823F8">
        <w:rPr>
          <w:rFonts w:asciiTheme="minorHAnsi" w:hAnsiTheme="minorHAnsi"/>
        </w:rPr>
        <w:t xml:space="preserve">the income test and the maintenance income test. Individual’s in receipt of an income support payment are exempt from the income test but are subject to the maintenance income test.  The FTB Part B </w:t>
      </w:r>
      <w:r w:rsidRPr="007C2A0D">
        <w:rPr>
          <w:rFonts w:asciiTheme="minorHAnsi" w:hAnsiTheme="minorHAnsi"/>
        </w:rPr>
        <w:t xml:space="preserve">primary earner and secondary earner income tests apply to all FTB Part B </w:t>
      </w:r>
      <w:r w:rsidR="00167E77" w:rsidRPr="007C2A0D">
        <w:rPr>
          <w:rFonts w:asciiTheme="minorHAnsi" w:hAnsiTheme="minorHAnsi"/>
        </w:rPr>
        <w:t>recipients</w:t>
      </w:r>
      <w:r w:rsidRPr="007C2A0D">
        <w:rPr>
          <w:rFonts w:asciiTheme="minorHAnsi" w:hAnsiTheme="minorHAnsi"/>
        </w:rPr>
        <w:t>.</w:t>
      </w:r>
      <w:r w:rsidR="00ED1FCB" w:rsidRPr="00ED1FCB">
        <w:rPr>
          <w:rFonts w:ascii="Cambria" w:eastAsia="Times New Roman" w:hAnsi="Cambria" w:cs="Times New Roman"/>
          <w:b/>
          <w:bCs/>
          <w:color w:val="1F497D"/>
          <w:sz w:val="26"/>
          <w:szCs w:val="26"/>
          <w:lang w:eastAsia="en-AU"/>
        </w:rPr>
        <w:t xml:space="preserve"> </w:t>
      </w:r>
    </w:p>
    <w:p w:rsidR="00ED1FCB" w:rsidRDefault="00ED1FCB" w:rsidP="00586398">
      <w:pPr>
        <w:spacing w:before="120" w:after="120" w:line="240" w:lineRule="auto"/>
        <w:rPr>
          <w:rFonts w:ascii="Calibri" w:eastAsia="Times New Roman" w:hAnsi="Calibri" w:cs="Times New Roman"/>
          <w:color w:val="000000"/>
          <w:lang w:eastAsia="en-AU"/>
        </w:rPr>
      </w:pPr>
      <w:r w:rsidRPr="00ED1FCB">
        <w:rPr>
          <w:rFonts w:asciiTheme="minorHAnsi" w:eastAsia="Times New Roman" w:hAnsiTheme="minorHAnsi" w:cs="Times New Roman"/>
          <w:b/>
          <w:bCs/>
          <w:lang w:eastAsia="en-AU"/>
        </w:rPr>
        <w:t>Population terminologies</w:t>
      </w:r>
      <w:r w:rsidRPr="00ED1FCB">
        <w:rPr>
          <w:rFonts w:ascii="Calibri" w:eastAsia="Times New Roman" w:hAnsi="Calibri" w:cs="Times New Roman"/>
          <w:lang w:eastAsia="en-AU"/>
        </w:rPr>
        <w:t xml:space="preserve"> </w:t>
      </w:r>
    </w:p>
    <w:p w:rsidR="00ED1FCB" w:rsidRDefault="00ED1FCB" w:rsidP="00586398">
      <w:pPr>
        <w:spacing w:before="120" w:after="120" w:line="240" w:lineRule="auto"/>
        <w:rPr>
          <w:rFonts w:ascii="Calibri" w:eastAsia="Times New Roman" w:hAnsi="Calibri" w:cs="Times New Roman"/>
          <w:color w:val="000000"/>
          <w:lang w:eastAsia="en-AU"/>
        </w:rPr>
      </w:pPr>
      <w:r w:rsidRPr="00ED1FCB">
        <w:rPr>
          <w:rFonts w:ascii="Calibri" w:eastAsia="Times New Roman" w:hAnsi="Calibri" w:cs="Times New Roman"/>
          <w:color w:val="000000"/>
          <w:lang w:eastAsia="en-AU"/>
        </w:rPr>
        <w:t>When FTB data is presented, populations are often referred to as number of 'families' or 'recipients'. The reasons for this are provided below:</w:t>
      </w:r>
    </w:p>
    <w:p w:rsidR="00ED1FCB" w:rsidRDefault="00ED1FCB" w:rsidP="00586398">
      <w:pPr>
        <w:spacing w:before="120" w:after="120" w:line="240" w:lineRule="auto"/>
        <w:rPr>
          <w:rFonts w:ascii="Calibri" w:eastAsia="Times New Roman" w:hAnsi="Calibri" w:cs="Times New Roman"/>
          <w:color w:val="000000"/>
          <w:lang w:eastAsia="en-AU"/>
        </w:rPr>
      </w:pPr>
      <w:r w:rsidRPr="00ED1FCB">
        <w:rPr>
          <w:rFonts w:ascii="Calibri" w:eastAsia="Times New Roman" w:hAnsi="Calibri" w:cs="Times New Roman"/>
          <w:color w:val="000000"/>
          <w:lang w:eastAsia="en-AU"/>
        </w:rPr>
        <w:t xml:space="preserve"> </w:t>
      </w:r>
      <w:r w:rsidRPr="00ED1FCB">
        <w:rPr>
          <w:rFonts w:ascii="Calibri" w:eastAsia="Times New Roman" w:hAnsi="Calibri" w:cs="Times New Roman"/>
          <w:color w:val="000000"/>
          <w:lang w:eastAsia="en-AU"/>
        </w:rPr>
        <w:t>- 'Families': this is used when the category of data (e.g. Adjusted Taxable Income) belongs to the family and not individual parents/guardians.</w:t>
      </w:r>
      <w:r w:rsidRPr="00ED1FCB">
        <w:rPr>
          <w:rFonts w:ascii="Calibri" w:eastAsia="Times New Roman" w:hAnsi="Calibri" w:cs="Times New Roman"/>
          <w:color w:val="000000"/>
          <w:lang w:eastAsia="en-AU"/>
        </w:rPr>
        <w:t xml:space="preserve"> </w:t>
      </w:r>
    </w:p>
    <w:p w:rsidR="00D823F8" w:rsidRDefault="00ED1FCB" w:rsidP="00586398">
      <w:pPr>
        <w:spacing w:before="120" w:after="120" w:line="240" w:lineRule="auto"/>
        <w:rPr>
          <w:rFonts w:asciiTheme="minorHAnsi" w:hAnsiTheme="minorHAnsi"/>
        </w:rPr>
      </w:pPr>
      <w:r w:rsidRPr="00ED1FCB">
        <w:rPr>
          <w:rFonts w:ascii="Calibri" w:eastAsia="Times New Roman" w:hAnsi="Calibri" w:cs="Times New Roman"/>
          <w:color w:val="000000"/>
          <w:lang w:eastAsia="en-AU"/>
        </w:rPr>
        <w:t>- 'Recipients': this is used when the category of data (e.g. Indigenous indicator) belongs to individual parents/guardians and not the family.</w:t>
      </w:r>
    </w:p>
    <w:p w:rsidR="007C2A0D" w:rsidRPr="007C2A0D" w:rsidRDefault="007C2A0D" w:rsidP="007C2A0D">
      <w:pPr>
        <w:pStyle w:val="Heading2"/>
        <w:rPr>
          <w:rFonts w:asciiTheme="majorHAnsi" w:hAnsiTheme="majorHAnsi"/>
          <w:color w:val="1F497D" w:themeColor="text2"/>
          <w:lang w:eastAsia="en-AU"/>
        </w:rPr>
      </w:pPr>
      <w:bookmarkStart w:id="60" w:name="_Toc448760729"/>
      <w:r w:rsidRPr="007C2A0D">
        <w:rPr>
          <w:rFonts w:asciiTheme="majorHAnsi" w:hAnsiTheme="majorHAnsi"/>
          <w:color w:val="1F497D" w:themeColor="text2"/>
          <w:lang w:eastAsia="en-AU"/>
        </w:rPr>
        <w:t>Further information</w:t>
      </w:r>
      <w:bookmarkEnd w:id="60"/>
    </w:p>
    <w:p w:rsidR="00D91FEF" w:rsidRPr="007C2A0D" w:rsidRDefault="00D91FEF" w:rsidP="007C2A0D">
      <w:pPr>
        <w:pStyle w:val="ListParagraph"/>
        <w:numPr>
          <w:ilvl w:val="0"/>
          <w:numId w:val="8"/>
        </w:numPr>
        <w:spacing w:before="120" w:after="120" w:line="240" w:lineRule="auto"/>
        <w:ind w:left="567" w:hanging="567"/>
        <w:contextualSpacing w:val="0"/>
        <w:rPr>
          <w:rStyle w:val="Hyperlink"/>
          <w:rFonts w:asciiTheme="minorHAnsi" w:hAnsiTheme="minorHAnsi"/>
        </w:rPr>
      </w:pPr>
      <w:r w:rsidRPr="007C2A0D">
        <w:rPr>
          <w:rFonts w:asciiTheme="minorHAnsi" w:hAnsiTheme="minorHAnsi"/>
        </w:rPr>
        <w:t xml:space="preserve">For further details on </w:t>
      </w:r>
      <w:r w:rsidR="007C2A0D" w:rsidRPr="007C2A0D">
        <w:rPr>
          <w:rFonts w:asciiTheme="minorHAnsi" w:hAnsiTheme="minorHAnsi"/>
        </w:rPr>
        <w:t>Family Tax Benefit</w:t>
      </w:r>
      <w:r w:rsidRPr="007C2A0D">
        <w:rPr>
          <w:rFonts w:asciiTheme="minorHAnsi" w:hAnsiTheme="minorHAnsi"/>
        </w:rPr>
        <w:t xml:space="preserve">, see 'A guide to Australian Government payments' available on the </w:t>
      </w:r>
      <w:r w:rsidR="00D14436">
        <w:rPr>
          <w:rFonts w:asciiTheme="minorHAnsi" w:hAnsiTheme="minorHAnsi"/>
        </w:rPr>
        <w:t xml:space="preserve">Department of </w:t>
      </w:r>
      <w:r w:rsidRPr="007C2A0D">
        <w:rPr>
          <w:rFonts w:asciiTheme="minorHAnsi" w:hAnsiTheme="minorHAnsi"/>
        </w:rPr>
        <w:t xml:space="preserve">Human Services website:  </w:t>
      </w:r>
      <w:hyperlink r:id="rId9" w:history="1">
        <w:r w:rsidRPr="007C2A0D">
          <w:rPr>
            <w:rStyle w:val="Hyperlink"/>
            <w:rFonts w:asciiTheme="minorHAnsi" w:hAnsiTheme="minorHAnsi"/>
          </w:rPr>
          <w:t>http://www.humanservices.gov.au/corporate/publications-and-resources/a-guide-to-australian-government-payments</w:t>
        </w:r>
      </w:hyperlink>
    </w:p>
    <w:p w:rsidR="007C2A0D" w:rsidRPr="00586398" w:rsidRDefault="007C2A0D" w:rsidP="007C2A0D">
      <w:pPr>
        <w:pStyle w:val="ListParagraph"/>
        <w:numPr>
          <w:ilvl w:val="0"/>
          <w:numId w:val="8"/>
        </w:numPr>
        <w:spacing w:before="120" w:after="120" w:line="240" w:lineRule="auto"/>
        <w:ind w:left="567" w:hanging="567"/>
        <w:contextualSpacing w:val="0"/>
        <w:rPr>
          <w:rFonts w:asciiTheme="minorHAnsi" w:hAnsiTheme="minorHAnsi"/>
        </w:rPr>
      </w:pPr>
      <w:r w:rsidRPr="007C2A0D">
        <w:rPr>
          <w:rFonts w:asciiTheme="minorHAnsi" w:hAnsiTheme="minorHAnsi"/>
        </w:rPr>
        <w:t>Further enquiries on Family Tax Benefit, email: FamilyPayments&amp;ChildSupport.Data@dss.gov.au</w:t>
      </w:r>
    </w:p>
    <w:sectPr w:rsidR="007C2A0D" w:rsidRPr="00586398" w:rsidSect="00765015">
      <w:footerReference w:type="default" r:id="rId10"/>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5E" w:rsidRDefault="00FA095E" w:rsidP="00D823F8">
      <w:pPr>
        <w:spacing w:after="0" w:line="240" w:lineRule="auto"/>
      </w:pPr>
      <w:r>
        <w:separator/>
      </w:r>
    </w:p>
  </w:endnote>
  <w:endnote w:type="continuationSeparator" w:id="0">
    <w:p w:rsidR="00FA095E" w:rsidRDefault="00FA095E" w:rsidP="00D8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e WT">
    <w:panose1 w:val="020B0502000000000004"/>
    <w:charset w:val="80"/>
    <w:family w:val="swiss"/>
    <w:pitch w:val="variable"/>
    <w:sig w:usb0="8300AAEF" w:usb1="E90F79FF" w:usb2="00000018" w:usb3="00000000" w:csb0="001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791568"/>
      <w:docPartObj>
        <w:docPartGallery w:val="Page Numbers (Bottom of Page)"/>
        <w:docPartUnique/>
      </w:docPartObj>
    </w:sdtPr>
    <w:sdtEndPr>
      <w:rPr>
        <w:noProof/>
        <w:sz w:val="18"/>
        <w:szCs w:val="18"/>
      </w:rPr>
    </w:sdtEndPr>
    <w:sdtContent>
      <w:p w:rsidR="00FA095E" w:rsidRPr="00765015" w:rsidRDefault="00FA095E">
        <w:pPr>
          <w:pStyle w:val="Footer"/>
          <w:jc w:val="right"/>
          <w:rPr>
            <w:sz w:val="18"/>
            <w:szCs w:val="18"/>
          </w:rPr>
        </w:pPr>
        <w:r w:rsidRPr="00765015">
          <w:rPr>
            <w:sz w:val="18"/>
            <w:szCs w:val="18"/>
          </w:rPr>
          <w:fldChar w:fldCharType="begin"/>
        </w:r>
        <w:r w:rsidRPr="00765015">
          <w:rPr>
            <w:sz w:val="18"/>
            <w:szCs w:val="18"/>
          </w:rPr>
          <w:instrText xml:space="preserve"> PAGE   \* MERGEFORMAT </w:instrText>
        </w:r>
        <w:r w:rsidRPr="00765015">
          <w:rPr>
            <w:sz w:val="18"/>
            <w:szCs w:val="18"/>
          </w:rPr>
          <w:fldChar w:fldCharType="separate"/>
        </w:r>
        <w:r w:rsidR="002868F6">
          <w:rPr>
            <w:noProof/>
            <w:sz w:val="18"/>
            <w:szCs w:val="18"/>
          </w:rPr>
          <w:t>5</w:t>
        </w:r>
        <w:r w:rsidRPr="00765015">
          <w:rPr>
            <w:noProof/>
            <w:sz w:val="18"/>
            <w:szCs w:val="18"/>
          </w:rPr>
          <w:fldChar w:fldCharType="end"/>
        </w:r>
      </w:p>
    </w:sdtContent>
  </w:sdt>
  <w:p w:rsidR="00FA095E" w:rsidRDefault="00FA0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5E" w:rsidRDefault="00FA095E" w:rsidP="00D823F8">
      <w:pPr>
        <w:spacing w:after="0" w:line="240" w:lineRule="auto"/>
      </w:pPr>
      <w:r>
        <w:separator/>
      </w:r>
    </w:p>
  </w:footnote>
  <w:footnote w:type="continuationSeparator" w:id="0">
    <w:p w:rsidR="00FA095E" w:rsidRDefault="00FA095E" w:rsidP="00D82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EF0"/>
    <w:multiLevelType w:val="hybridMultilevel"/>
    <w:tmpl w:val="6F96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58661C3"/>
    <w:multiLevelType w:val="hybridMultilevel"/>
    <w:tmpl w:val="988226C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
    <w:nsid w:val="47316895"/>
    <w:multiLevelType w:val="hybridMultilevel"/>
    <w:tmpl w:val="D7929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7B4D25"/>
    <w:multiLevelType w:val="hybridMultilevel"/>
    <w:tmpl w:val="7780F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03126B"/>
    <w:multiLevelType w:val="hybridMultilevel"/>
    <w:tmpl w:val="999A2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0606EB"/>
    <w:multiLevelType w:val="hybridMultilevel"/>
    <w:tmpl w:val="99583C68"/>
    <w:lvl w:ilvl="0" w:tplc="2B4EC1F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79C16C3"/>
    <w:multiLevelType w:val="hybridMultilevel"/>
    <w:tmpl w:val="3038263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2671C29"/>
    <w:multiLevelType w:val="hybridMultilevel"/>
    <w:tmpl w:val="038EB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5C"/>
    <w:rsid w:val="00000640"/>
    <w:rsid w:val="00014C27"/>
    <w:rsid w:val="0003118A"/>
    <w:rsid w:val="00034F7B"/>
    <w:rsid w:val="00035B5D"/>
    <w:rsid w:val="00042F86"/>
    <w:rsid w:val="0005567E"/>
    <w:rsid w:val="00071B55"/>
    <w:rsid w:val="00073BC4"/>
    <w:rsid w:val="00084890"/>
    <w:rsid w:val="000A24BC"/>
    <w:rsid w:val="000A37F0"/>
    <w:rsid w:val="000B4139"/>
    <w:rsid w:val="000C3485"/>
    <w:rsid w:val="000E7302"/>
    <w:rsid w:val="001051C8"/>
    <w:rsid w:val="00111EFE"/>
    <w:rsid w:val="00125B25"/>
    <w:rsid w:val="0013377C"/>
    <w:rsid w:val="00140C58"/>
    <w:rsid w:val="00145B45"/>
    <w:rsid w:val="0015713C"/>
    <w:rsid w:val="001577BE"/>
    <w:rsid w:val="0016156E"/>
    <w:rsid w:val="00164259"/>
    <w:rsid w:val="00167E77"/>
    <w:rsid w:val="00177146"/>
    <w:rsid w:val="001773D6"/>
    <w:rsid w:val="00181F69"/>
    <w:rsid w:val="00190527"/>
    <w:rsid w:val="001B38CC"/>
    <w:rsid w:val="001C5F9A"/>
    <w:rsid w:val="001D5F66"/>
    <w:rsid w:val="001E06D5"/>
    <w:rsid w:val="001E13C7"/>
    <w:rsid w:val="001E31CE"/>
    <w:rsid w:val="001E630D"/>
    <w:rsid w:val="001F10BF"/>
    <w:rsid w:val="00200547"/>
    <w:rsid w:val="00201A41"/>
    <w:rsid w:val="00207C23"/>
    <w:rsid w:val="00242DE8"/>
    <w:rsid w:val="0024391A"/>
    <w:rsid w:val="00251C3F"/>
    <w:rsid w:val="00251DFB"/>
    <w:rsid w:val="00264C68"/>
    <w:rsid w:val="0027475C"/>
    <w:rsid w:val="00277C11"/>
    <w:rsid w:val="00280166"/>
    <w:rsid w:val="00281AEF"/>
    <w:rsid w:val="002868F6"/>
    <w:rsid w:val="00287A57"/>
    <w:rsid w:val="0029287B"/>
    <w:rsid w:val="002959FD"/>
    <w:rsid w:val="00297E15"/>
    <w:rsid w:val="002B4BDC"/>
    <w:rsid w:val="002C23E5"/>
    <w:rsid w:val="002E0B7A"/>
    <w:rsid w:val="002E22C7"/>
    <w:rsid w:val="002E515A"/>
    <w:rsid w:val="00303E0E"/>
    <w:rsid w:val="00307EA5"/>
    <w:rsid w:val="00312A9E"/>
    <w:rsid w:val="00312F74"/>
    <w:rsid w:val="00314C4F"/>
    <w:rsid w:val="0031514C"/>
    <w:rsid w:val="00315A11"/>
    <w:rsid w:val="00347A66"/>
    <w:rsid w:val="003602B2"/>
    <w:rsid w:val="00361E6D"/>
    <w:rsid w:val="00364302"/>
    <w:rsid w:val="00373546"/>
    <w:rsid w:val="0037381F"/>
    <w:rsid w:val="00383545"/>
    <w:rsid w:val="003906D1"/>
    <w:rsid w:val="003923B4"/>
    <w:rsid w:val="003A1885"/>
    <w:rsid w:val="003A3A02"/>
    <w:rsid w:val="003B2BB8"/>
    <w:rsid w:val="003B2BC6"/>
    <w:rsid w:val="003B5054"/>
    <w:rsid w:val="003B5892"/>
    <w:rsid w:val="003B7FBD"/>
    <w:rsid w:val="003C2A79"/>
    <w:rsid w:val="003C475B"/>
    <w:rsid w:val="003D34FF"/>
    <w:rsid w:val="003E36AC"/>
    <w:rsid w:val="003E4C53"/>
    <w:rsid w:val="003E6952"/>
    <w:rsid w:val="003F509B"/>
    <w:rsid w:val="00402C30"/>
    <w:rsid w:val="00431742"/>
    <w:rsid w:val="004360CB"/>
    <w:rsid w:val="00443D1F"/>
    <w:rsid w:val="0045147B"/>
    <w:rsid w:val="0045631C"/>
    <w:rsid w:val="00497CAE"/>
    <w:rsid w:val="004A3801"/>
    <w:rsid w:val="004A513F"/>
    <w:rsid w:val="004B1560"/>
    <w:rsid w:val="004B267B"/>
    <w:rsid w:val="004B54CA"/>
    <w:rsid w:val="004E5CBF"/>
    <w:rsid w:val="004F08E1"/>
    <w:rsid w:val="004F23B0"/>
    <w:rsid w:val="004F5C63"/>
    <w:rsid w:val="00502674"/>
    <w:rsid w:val="00505BEE"/>
    <w:rsid w:val="00521F7A"/>
    <w:rsid w:val="00531C84"/>
    <w:rsid w:val="00540DFF"/>
    <w:rsid w:val="00542C25"/>
    <w:rsid w:val="005531BB"/>
    <w:rsid w:val="0055667F"/>
    <w:rsid w:val="00561B6B"/>
    <w:rsid w:val="00562DC2"/>
    <w:rsid w:val="00567B76"/>
    <w:rsid w:val="0057020E"/>
    <w:rsid w:val="00570D0F"/>
    <w:rsid w:val="005735C1"/>
    <w:rsid w:val="00576C9B"/>
    <w:rsid w:val="005807B0"/>
    <w:rsid w:val="00584FCB"/>
    <w:rsid w:val="00586398"/>
    <w:rsid w:val="00590055"/>
    <w:rsid w:val="00590C90"/>
    <w:rsid w:val="0059737E"/>
    <w:rsid w:val="005A2F08"/>
    <w:rsid w:val="005A3CA0"/>
    <w:rsid w:val="005C3AA9"/>
    <w:rsid w:val="005E25BC"/>
    <w:rsid w:val="005E7764"/>
    <w:rsid w:val="005F4999"/>
    <w:rsid w:val="00604925"/>
    <w:rsid w:val="00617C73"/>
    <w:rsid w:val="00630D3C"/>
    <w:rsid w:val="00633E07"/>
    <w:rsid w:val="00636809"/>
    <w:rsid w:val="00637D55"/>
    <w:rsid w:val="00645071"/>
    <w:rsid w:val="00663140"/>
    <w:rsid w:val="00666A82"/>
    <w:rsid w:val="006719E9"/>
    <w:rsid w:val="00681845"/>
    <w:rsid w:val="00683217"/>
    <w:rsid w:val="006901D5"/>
    <w:rsid w:val="006903AF"/>
    <w:rsid w:val="0069792D"/>
    <w:rsid w:val="006A4CE7"/>
    <w:rsid w:val="006B4AD5"/>
    <w:rsid w:val="006B762B"/>
    <w:rsid w:val="006C47D3"/>
    <w:rsid w:val="006C4EF5"/>
    <w:rsid w:val="006C7CB8"/>
    <w:rsid w:val="006E7541"/>
    <w:rsid w:val="006F0413"/>
    <w:rsid w:val="006F42A9"/>
    <w:rsid w:val="006F7A97"/>
    <w:rsid w:val="00706FEC"/>
    <w:rsid w:val="00717415"/>
    <w:rsid w:val="00731C63"/>
    <w:rsid w:val="00743D99"/>
    <w:rsid w:val="00745D8B"/>
    <w:rsid w:val="00765015"/>
    <w:rsid w:val="00766628"/>
    <w:rsid w:val="00766AB2"/>
    <w:rsid w:val="007675C1"/>
    <w:rsid w:val="00785261"/>
    <w:rsid w:val="007B0256"/>
    <w:rsid w:val="007B0CE8"/>
    <w:rsid w:val="007C29B0"/>
    <w:rsid w:val="007C2A0D"/>
    <w:rsid w:val="007D2B64"/>
    <w:rsid w:val="007D6E2A"/>
    <w:rsid w:val="007F3C5C"/>
    <w:rsid w:val="008008B4"/>
    <w:rsid w:val="00811284"/>
    <w:rsid w:val="00811537"/>
    <w:rsid w:val="00824E49"/>
    <w:rsid w:val="0084141D"/>
    <w:rsid w:val="00846511"/>
    <w:rsid w:val="00853CDC"/>
    <w:rsid w:val="008552EC"/>
    <w:rsid w:val="00876827"/>
    <w:rsid w:val="00894E69"/>
    <w:rsid w:val="008C191F"/>
    <w:rsid w:val="008C2595"/>
    <w:rsid w:val="008C5AB5"/>
    <w:rsid w:val="008D06BF"/>
    <w:rsid w:val="008D64FC"/>
    <w:rsid w:val="008E3C9F"/>
    <w:rsid w:val="008E4972"/>
    <w:rsid w:val="008E6C8E"/>
    <w:rsid w:val="008F290D"/>
    <w:rsid w:val="009108BF"/>
    <w:rsid w:val="009225F0"/>
    <w:rsid w:val="00926060"/>
    <w:rsid w:val="0093740D"/>
    <w:rsid w:val="00940FC9"/>
    <w:rsid w:val="00943FB7"/>
    <w:rsid w:val="00947FB3"/>
    <w:rsid w:val="00970F62"/>
    <w:rsid w:val="009720AB"/>
    <w:rsid w:val="0097331C"/>
    <w:rsid w:val="00987E89"/>
    <w:rsid w:val="009956C5"/>
    <w:rsid w:val="00996471"/>
    <w:rsid w:val="009A27D7"/>
    <w:rsid w:val="009A5380"/>
    <w:rsid w:val="009B1130"/>
    <w:rsid w:val="009B3D0C"/>
    <w:rsid w:val="009B47EC"/>
    <w:rsid w:val="009D615F"/>
    <w:rsid w:val="009E14B0"/>
    <w:rsid w:val="009F1BC9"/>
    <w:rsid w:val="009F22B0"/>
    <w:rsid w:val="009F3E36"/>
    <w:rsid w:val="00A13BFA"/>
    <w:rsid w:val="00A2204C"/>
    <w:rsid w:val="00A259E2"/>
    <w:rsid w:val="00A30227"/>
    <w:rsid w:val="00A3704C"/>
    <w:rsid w:val="00A5687F"/>
    <w:rsid w:val="00A65A0E"/>
    <w:rsid w:val="00A74C95"/>
    <w:rsid w:val="00A85BAE"/>
    <w:rsid w:val="00A93056"/>
    <w:rsid w:val="00A97F86"/>
    <w:rsid w:val="00AA47D7"/>
    <w:rsid w:val="00AA6AF5"/>
    <w:rsid w:val="00AB5760"/>
    <w:rsid w:val="00AE718F"/>
    <w:rsid w:val="00AF5666"/>
    <w:rsid w:val="00AF7D0F"/>
    <w:rsid w:val="00B05D01"/>
    <w:rsid w:val="00B06B50"/>
    <w:rsid w:val="00B17931"/>
    <w:rsid w:val="00B34AA2"/>
    <w:rsid w:val="00B57953"/>
    <w:rsid w:val="00B855E8"/>
    <w:rsid w:val="00B87318"/>
    <w:rsid w:val="00B96CD0"/>
    <w:rsid w:val="00BA1AE3"/>
    <w:rsid w:val="00BA2977"/>
    <w:rsid w:val="00BA2DB9"/>
    <w:rsid w:val="00BA7893"/>
    <w:rsid w:val="00BA79F6"/>
    <w:rsid w:val="00BB7AC4"/>
    <w:rsid w:val="00BC70EC"/>
    <w:rsid w:val="00BD3A3C"/>
    <w:rsid w:val="00BD4B6F"/>
    <w:rsid w:val="00BE202A"/>
    <w:rsid w:val="00BE7148"/>
    <w:rsid w:val="00C00E83"/>
    <w:rsid w:val="00C21843"/>
    <w:rsid w:val="00C26350"/>
    <w:rsid w:val="00C35E7B"/>
    <w:rsid w:val="00C538EC"/>
    <w:rsid w:val="00C54516"/>
    <w:rsid w:val="00C6708F"/>
    <w:rsid w:val="00C84083"/>
    <w:rsid w:val="00C9673B"/>
    <w:rsid w:val="00C973E7"/>
    <w:rsid w:val="00CA2D77"/>
    <w:rsid w:val="00CA6F5C"/>
    <w:rsid w:val="00CB3F51"/>
    <w:rsid w:val="00CC11C6"/>
    <w:rsid w:val="00CD1631"/>
    <w:rsid w:val="00CD6E01"/>
    <w:rsid w:val="00CE6BB6"/>
    <w:rsid w:val="00D02C5D"/>
    <w:rsid w:val="00D07520"/>
    <w:rsid w:val="00D103C3"/>
    <w:rsid w:val="00D14436"/>
    <w:rsid w:val="00D34FB0"/>
    <w:rsid w:val="00D35B2B"/>
    <w:rsid w:val="00D42867"/>
    <w:rsid w:val="00D43B94"/>
    <w:rsid w:val="00D450AB"/>
    <w:rsid w:val="00D5456B"/>
    <w:rsid w:val="00D823F8"/>
    <w:rsid w:val="00D84F18"/>
    <w:rsid w:val="00D91FEF"/>
    <w:rsid w:val="00DA127D"/>
    <w:rsid w:val="00DA195A"/>
    <w:rsid w:val="00DA6197"/>
    <w:rsid w:val="00DB2ABB"/>
    <w:rsid w:val="00DB42F0"/>
    <w:rsid w:val="00DB7945"/>
    <w:rsid w:val="00DC47B4"/>
    <w:rsid w:val="00DD3A86"/>
    <w:rsid w:val="00DD71C4"/>
    <w:rsid w:val="00DF5D46"/>
    <w:rsid w:val="00DF7349"/>
    <w:rsid w:val="00E05F0B"/>
    <w:rsid w:val="00E149B0"/>
    <w:rsid w:val="00E20973"/>
    <w:rsid w:val="00E23232"/>
    <w:rsid w:val="00E27DC7"/>
    <w:rsid w:val="00E33DE1"/>
    <w:rsid w:val="00E57DE4"/>
    <w:rsid w:val="00E62E25"/>
    <w:rsid w:val="00E67670"/>
    <w:rsid w:val="00E8412D"/>
    <w:rsid w:val="00EB075A"/>
    <w:rsid w:val="00EB3D47"/>
    <w:rsid w:val="00EB54BC"/>
    <w:rsid w:val="00EC16F2"/>
    <w:rsid w:val="00ED1FCB"/>
    <w:rsid w:val="00ED6418"/>
    <w:rsid w:val="00F0369D"/>
    <w:rsid w:val="00F03A84"/>
    <w:rsid w:val="00F05D82"/>
    <w:rsid w:val="00F219A8"/>
    <w:rsid w:val="00F457DE"/>
    <w:rsid w:val="00F74FE5"/>
    <w:rsid w:val="00F90818"/>
    <w:rsid w:val="00FA095E"/>
    <w:rsid w:val="00FA25ED"/>
    <w:rsid w:val="00FB1E56"/>
    <w:rsid w:val="00FD3E79"/>
    <w:rsid w:val="00FE0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BA1AE3"/>
    <w:rPr>
      <w:sz w:val="16"/>
      <w:szCs w:val="16"/>
    </w:rPr>
  </w:style>
  <w:style w:type="paragraph" w:styleId="CommentText">
    <w:name w:val="annotation text"/>
    <w:basedOn w:val="Normal"/>
    <w:link w:val="CommentTextChar"/>
    <w:uiPriority w:val="99"/>
    <w:unhideWhenUsed/>
    <w:rsid w:val="00BA1AE3"/>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BA1AE3"/>
    <w:rPr>
      <w:sz w:val="20"/>
      <w:szCs w:val="20"/>
    </w:rPr>
  </w:style>
  <w:style w:type="table" w:styleId="TableGrid">
    <w:name w:val="Table Grid"/>
    <w:basedOn w:val="TableNormal"/>
    <w:uiPriority w:val="59"/>
    <w:rsid w:val="00BA1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E3"/>
    <w:rPr>
      <w:rFonts w:ascii="Tahoma" w:hAnsi="Tahoma" w:cs="Tahoma"/>
      <w:sz w:val="16"/>
      <w:szCs w:val="16"/>
    </w:rPr>
  </w:style>
  <w:style w:type="paragraph" w:styleId="TOC2">
    <w:name w:val="toc 2"/>
    <w:basedOn w:val="Normal"/>
    <w:next w:val="Normal"/>
    <w:autoRedefine/>
    <w:uiPriority w:val="39"/>
    <w:unhideWhenUsed/>
    <w:rsid w:val="00383545"/>
    <w:pPr>
      <w:spacing w:after="100"/>
      <w:ind w:left="220"/>
    </w:pPr>
  </w:style>
  <w:style w:type="character" w:styleId="Hyperlink">
    <w:name w:val="Hyperlink"/>
    <w:basedOn w:val="DefaultParagraphFont"/>
    <w:uiPriority w:val="99"/>
    <w:unhideWhenUsed/>
    <w:rsid w:val="00383545"/>
    <w:rPr>
      <w:color w:val="0000FF" w:themeColor="hyperlink"/>
      <w:u w:val="single"/>
    </w:rPr>
  </w:style>
  <w:style w:type="paragraph" w:styleId="FootnoteText">
    <w:name w:val="footnote text"/>
    <w:basedOn w:val="Normal"/>
    <w:link w:val="FootnoteTextChar"/>
    <w:uiPriority w:val="99"/>
    <w:semiHidden/>
    <w:unhideWhenUsed/>
    <w:rsid w:val="00D823F8"/>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823F8"/>
    <w:rPr>
      <w:sz w:val="20"/>
      <w:szCs w:val="20"/>
    </w:rPr>
  </w:style>
  <w:style w:type="character" w:styleId="FootnoteReference">
    <w:name w:val="footnote reference"/>
    <w:basedOn w:val="DefaultParagraphFont"/>
    <w:uiPriority w:val="99"/>
    <w:semiHidden/>
    <w:unhideWhenUsed/>
    <w:rsid w:val="00D823F8"/>
    <w:rPr>
      <w:vertAlign w:val="superscript"/>
    </w:rPr>
  </w:style>
  <w:style w:type="paragraph" w:styleId="TOC1">
    <w:name w:val="toc 1"/>
    <w:basedOn w:val="Normal"/>
    <w:next w:val="Normal"/>
    <w:autoRedefine/>
    <w:uiPriority w:val="39"/>
    <w:unhideWhenUsed/>
    <w:rsid w:val="006901D5"/>
    <w:pPr>
      <w:spacing w:after="100"/>
    </w:pPr>
  </w:style>
  <w:style w:type="paragraph" w:styleId="CommentSubject">
    <w:name w:val="annotation subject"/>
    <w:basedOn w:val="CommentText"/>
    <w:next w:val="CommentText"/>
    <w:link w:val="CommentSubjectChar"/>
    <w:uiPriority w:val="99"/>
    <w:semiHidden/>
    <w:unhideWhenUsed/>
    <w:rsid w:val="001773D6"/>
    <w:rPr>
      <w:b/>
      <w:bCs/>
    </w:rPr>
  </w:style>
  <w:style w:type="character" w:customStyle="1" w:styleId="CommentSubjectChar">
    <w:name w:val="Comment Subject Char"/>
    <w:basedOn w:val="CommentTextChar"/>
    <w:link w:val="CommentSubject"/>
    <w:uiPriority w:val="99"/>
    <w:semiHidden/>
    <w:rsid w:val="001773D6"/>
    <w:rPr>
      <w:b/>
      <w:bCs/>
      <w:sz w:val="20"/>
      <w:szCs w:val="20"/>
    </w:rPr>
  </w:style>
  <w:style w:type="paragraph" w:styleId="Revision">
    <w:name w:val="Revision"/>
    <w:hidden/>
    <w:uiPriority w:val="99"/>
    <w:semiHidden/>
    <w:rsid w:val="00DC47B4"/>
    <w:pPr>
      <w:spacing w:after="0" w:line="240" w:lineRule="auto"/>
    </w:pPr>
    <w:rPr>
      <w:rFonts w:ascii="Arial" w:hAnsi="Arial"/>
    </w:rPr>
  </w:style>
  <w:style w:type="paragraph" w:styleId="Header">
    <w:name w:val="header"/>
    <w:basedOn w:val="Normal"/>
    <w:link w:val="HeaderChar"/>
    <w:uiPriority w:val="99"/>
    <w:unhideWhenUsed/>
    <w:rsid w:val="000A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7F0"/>
    <w:rPr>
      <w:rFonts w:ascii="Arial" w:hAnsi="Arial"/>
    </w:rPr>
  </w:style>
  <w:style w:type="paragraph" w:styleId="Footer">
    <w:name w:val="footer"/>
    <w:basedOn w:val="Normal"/>
    <w:link w:val="FooterChar"/>
    <w:uiPriority w:val="99"/>
    <w:unhideWhenUsed/>
    <w:rsid w:val="000A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7F0"/>
    <w:rPr>
      <w:rFonts w:ascii="Arial" w:hAnsi="Arial"/>
    </w:rPr>
  </w:style>
  <w:style w:type="paragraph" w:styleId="TOC3">
    <w:name w:val="toc 3"/>
    <w:basedOn w:val="Normal"/>
    <w:next w:val="Normal"/>
    <w:autoRedefine/>
    <w:uiPriority w:val="39"/>
    <w:unhideWhenUsed/>
    <w:rsid w:val="00765015"/>
    <w:pPr>
      <w:tabs>
        <w:tab w:val="right" w:leader="dot" w:pos="10456"/>
      </w:tabs>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BA1AE3"/>
    <w:rPr>
      <w:sz w:val="16"/>
      <w:szCs w:val="16"/>
    </w:rPr>
  </w:style>
  <w:style w:type="paragraph" w:styleId="CommentText">
    <w:name w:val="annotation text"/>
    <w:basedOn w:val="Normal"/>
    <w:link w:val="CommentTextChar"/>
    <w:uiPriority w:val="99"/>
    <w:unhideWhenUsed/>
    <w:rsid w:val="00BA1AE3"/>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BA1AE3"/>
    <w:rPr>
      <w:sz w:val="20"/>
      <w:szCs w:val="20"/>
    </w:rPr>
  </w:style>
  <w:style w:type="table" w:styleId="TableGrid">
    <w:name w:val="Table Grid"/>
    <w:basedOn w:val="TableNormal"/>
    <w:uiPriority w:val="59"/>
    <w:rsid w:val="00BA1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E3"/>
    <w:rPr>
      <w:rFonts w:ascii="Tahoma" w:hAnsi="Tahoma" w:cs="Tahoma"/>
      <w:sz w:val="16"/>
      <w:szCs w:val="16"/>
    </w:rPr>
  </w:style>
  <w:style w:type="paragraph" w:styleId="TOC2">
    <w:name w:val="toc 2"/>
    <w:basedOn w:val="Normal"/>
    <w:next w:val="Normal"/>
    <w:autoRedefine/>
    <w:uiPriority w:val="39"/>
    <w:unhideWhenUsed/>
    <w:rsid w:val="00383545"/>
    <w:pPr>
      <w:spacing w:after="100"/>
      <w:ind w:left="220"/>
    </w:pPr>
  </w:style>
  <w:style w:type="character" w:styleId="Hyperlink">
    <w:name w:val="Hyperlink"/>
    <w:basedOn w:val="DefaultParagraphFont"/>
    <w:uiPriority w:val="99"/>
    <w:unhideWhenUsed/>
    <w:rsid w:val="00383545"/>
    <w:rPr>
      <w:color w:val="0000FF" w:themeColor="hyperlink"/>
      <w:u w:val="single"/>
    </w:rPr>
  </w:style>
  <w:style w:type="paragraph" w:styleId="FootnoteText">
    <w:name w:val="footnote text"/>
    <w:basedOn w:val="Normal"/>
    <w:link w:val="FootnoteTextChar"/>
    <w:uiPriority w:val="99"/>
    <w:semiHidden/>
    <w:unhideWhenUsed/>
    <w:rsid w:val="00D823F8"/>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823F8"/>
    <w:rPr>
      <w:sz w:val="20"/>
      <w:szCs w:val="20"/>
    </w:rPr>
  </w:style>
  <w:style w:type="character" w:styleId="FootnoteReference">
    <w:name w:val="footnote reference"/>
    <w:basedOn w:val="DefaultParagraphFont"/>
    <w:uiPriority w:val="99"/>
    <w:semiHidden/>
    <w:unhideWhenUsed/>
    <w:rsid w:val="00D823F8"/>
    <w:rPr>
      <w:vertAlign w:val="superscript"/>
    </w:rPr>
  </w:style>
  <w:style w:type="paragraph" w:styleId="TOC1">
    <w:name w:val="toc 1"/>
    <w:basedOn w:val="Normal"/>
    <w:next w:val="Normal"/>
    <w:autoRedefine/>
    <w:uiPriority w:val="39"/>
    <w:unhideWhenUsed/>
    <w:rsid w:val="006901D5"/>
    <w:pPr>
      <w:spacing w:after="100"/>
    </w:pPr>
  </w:style>
  <w:style w:type="paragraph" w:styleId="CommentSubject">
    <w:name w:val="annotation subject"/>
    <w:basedOn w:val="CommentText"/>
    <w:next w:val="CommentText"/>
    <w:link w:val="CommentSubjectChar"/>
    <w:uiPriority w:val="99"/>
    <w:semiHidden/>
    <w:unhideWhenUsed/>
    <w:rsid w:val="001773D6"/>
    <w:rPr>
      <w:b/>
      <w:bCs/>
    </w:rPr>
  </w:style>
  <w:style w:type="character" w:customStyle="1" w:styleId="CommentSubjectChar">
    <w:name w:val="Comment Subject Char"/>
    <w:basedOn w:val="CommentTextChar"/>
    <w:link w:val="CommentSubject"/>
    <w:uiPriority w:val="99"/>
    <w:semiHidden/>
    <w:rsid w:val="001773D6"/>
    <w:rPr>
      <w:b/>
      <w:bCs/>
      <w:sz w:val="20"/>
      <w:szCs w:val="20"/>
    </w:rPr>
  </w:style>
  <w:style w:type="paragraph" w:styleId="Revision">
    <w:name w:val="Revision"/>
    <w:hidden/>
    <w:uiPriority w:val="99"/>
    <w:semiHidden/>
    <w:rsid w:val="00DC47B4"/>
    <w:pPr>
      <w:spacing w:after="0" w:line="240" w:lineRule="auto"/>
    </w:pPr>
    <w:rPr>
      <w:rFonts w:ascii="Arial" w:hAnsi="Arial"/>
    </w:rPr>
  </w:style>
  <w:style w:type="paragraph" w:styleId="Header">
    <w:name w:val="header"/>
    <w:basedOn w:val="Normal"/>
    <w:link w:val="HeaderChar"/>
    <w:uiPriority w:val="99"/>
    <w:unhideWhenUsed/>
    <w:rsid w:val="000A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7F0"/>
    <w:rPr>
      <w:rFonts w:ascii="Arial" w:hAnsi="Arial"/>
    </w:rPr>
  </w:style>
  <w:style w:type="paragraph" w:styleId="Footer">
    <w:name w:val="footer"/>
    <w:basedOn w:val="Normal"/>
    <w:link w:val="FooterChar"/>
    <w:uiPriority w:val="99"/>
    <w:unhideWhenUsed/>
    <w:rsid w:val="000A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7F0"/>
    <w:rPr>
      <w:rFonts w:ascii="Arial" w:hAnsi="Arial"/>
    </w:rPr>
  </w:style>
  <w:style w:type="paragraph" w:styleId="TOC3">
    <w:name w:val="toc 3"/>
    <w:basedOn w:val="Normal"/>
    <w:next w:val="Normal"/>
    <w:autoRedefine/>
    <w:uiPriority w:val="39"/>
    <w:unhideWhenUsed/>
    <w:rsid w:val="00765015"/>
    <w:pPr>
      <w:tabs>
        <w:tab w:val="right" w:leader="dot" w:pos="10456"/>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4044">
      <w:bodyDiv w:val="1"/>
      <w:marLeft w:val="0"/>
      <w:marRight w:val="0"/>
      <w:marTop w:val="0"/>
      <w:marBottom w:val="0"/>
      <w:divBdr>
        <w:top w:val="none" w:sz="0" w:space="0" w:color="auto"/>
        <w:left w:val="none" w:sz="0" w:space="0" w:color="auto"/>
        <w:bottom w:val="none" w:sz="0" w:space="0" w:color="auto"/>
        <w:right w:val="none" w:sz="0" w:space="0" w:color="auto"/>
      </w:divBdr>
    </w:div>
    <w:div w:id="77139079">
      <w:bodyDiv w:val="1"/>
      <w:marLeft w:val="0"/>
      <w:marRight w:val="0"/>
      <w:marTop w:val="0"/>
      <w:marBottom w:val="0"/>
      <w:divBdr>
        <w:top w:val="none" w:sz="0" w:space="0" w:color="auto"/>
        <w:left w:val="none" w:sz="0" w:space="0" w:color="auto"/>
        <w:bottom w:val="none" w:sz="0" w:space="0" w:color="auto"/>
        <w:right w:val="none" w:sz="0" w:space="0" w:color="auto"/>
      </w:divBdr>
    </w:div>
    <w:div w:id="80219575">
      <w:bodyDiv w:val="1"/>
      <w:marLeft w:val="0"/>
      <w:marRight w:val="0"/>
      <w:marTop w:val="0"/>
      <w:marBottom w:val="0"/>
      <w:divBdr>
        <w:top w:val="none" w:sz="0" w:space="0" w:color="auto"/>
        <w:left w:val="none" w:sz="0" w:space="0" w:color="auto"/>
        <w:bottom w:val="none" w:sz="0" w:space="0" w:color="auto"/>
        <w:right w:val="none" w:sz="0" w:space="0" w:color="auto"/>
      </w:divBdr>
    </w:div>
    <w:div w:id="97410548">
      <w:bodyDiv w:val="1"/>
      <w:marLeft w:val="0"/>
      <w:marRight w:val="0"/>
      <w:marTop w:val="0"/>
      <w:marBottom w:val="0"/>
      <w:divBdr>
        <w:top w:val="none" w:sz="0" w:space="0" w:color="auto"/>
        <w:left w:val="none" w:sz="0" w:space="0" w:color="auto"/>
        <w:bottom w:val="none" w:sz="0" w:space="0" w:color="auto"/>
        <w:right w:val="none" w:sz="0" w:space="0" w:color="auto"/>
      </w:divBdr>
    </w:div>
    <w:div w:id="114182462">
      <w:bodyDiv w:val="1"/>
      <w:marLeft w:val="0"/>
      <w:marRight w:val="0"/>
      <w:marTop w:val="0"/>
      <w:marBottom w:val="0"/>
      <w:divBdr>
        <w:top w:val="none" w:sz="0" w:space="0" w:color="auto"/>
        <w:left w:val="none" w:sz="0" w:space="0" w:color="auto"/>
        <w:bottom w:val="none" w:sz="0" w:space="0" w:color="auto"/>
        <w:right w:val="none" w:sz="0" w:space="0" w:color="auto"/>
      </w:divBdr>
    </w:div>
    <w:div w:id="146745219">
      <w:bodyDiv w:val="1"/>
      <w:marLeft w:val="0"/>
      <w:marRight w:val="0"/>
      <w:marTop w:val="0"/>
      <w:marBottom w:val="0"/>
      <w:divBdr>
        <w:top w:val="none" w:sz="0" w:space="0" w:color="auto"/>
        <w:left w:val="none" w:sz="0" w:space="0" w:color="auto"/>
        <w:bottom w:val="none" w:sz="0" w:space="0" w:color="auto"/>
        <w:right w:val="none" w:sz="0" w:space="0" w:color="auto"/>
      </w:divBdr>
    </w:div>
    <w:div w:id="182600597">
      <w:bodyDiv w:val="1"/>
      <w:marLeft w:val="0"/>
      <w:marRight w:val="0"/>
      <w:marTop w:val="0"/>
      <w:marBottom w:val="0"/>
      <w:divBdr>
        <w:top w:val="none" w:sz="0" w:space="0" w:color="auto"/>
        <w:left w:val="none" w:sz="0" w:space="0" w:color="auto"/>
        <w:bottom w:val="none" w:sz="0" w:space="0" w:color="auto"/>
        <w:right w:val="none" w:sz="0" w:space="0" w:color="auto"/>
      </w:divBdr>
    </w:div>
    <w:div w:id="202525970">
      <w:bodyDiv w:val="1"/>
      <w:marLeft w:val="0"/>
      <w:marRight w:val="0"/>
      <w:marTop w:val="0"/>
      <w:marBottom w:val="0"/>
      <w:divBdr>
        <w:top w:val="none" w:sz="0" w:space="0" w:color="auto"/>
        <w:left w:val="none" w:sz="0" w:space="0" w:color="auto"/>
        <w:bottom w:val="none" w:sz="0" w:space="0" w:color="auto"/>
        <w:right w:val="none" w:sz="0" w:space="0" w:color="auto"/>
      </w:divBdr>
    </w:div>
    <w:div w:id="208691288">
      <w:bodyDiv w:val="1"/>
      <w:marLeft w:val="0"/>
      <w:marRight w:val="0"/>
      <w:marTop w:val="0"/>
      <w:marBottom w:val="0"/>
      <w:divBdr>
        <w:top w:val="none" w:sz="0" w:space="0" w:color="auto"/>
        <w:left w:val="none" w:sz="0" w:space="0" w:color="auto"/>
        <w:bottom w:val="none" w:sz="0" w:space="0" w:color="auto"/>
        <w:right w:val="none" w:sz="0" w:space="0" w:color="auto"/>
      </w:divBdr>
    </w:div>
    <w:div w:id="252009949">
      <w:bodyDiv w:val="1"/>
      <w:marLeft w:val="0"/>
      <w:marRight w:val="0"/>
      <w:marTop w:val="0"/>
      <w:marBottom w:val="0"/>
      <w:divBdr>
        <w:top w:val="none" w:sz="0" w:space="0" w:color="auto"/>
        <w:left w:val="none" w:sz="0" w:space="0" w:color="auto"/>
        <w:bottom w:val="none" w:sz="0" w:space="0" w:color="auto"/>
        <w:right w:val="none" w:sz="0" w:space="0" w:color="auto"/>
      </w:divBdr>
    </w:div>
    <w:div w:id="258683672">
      <w:bodyDiv w:val="1"/>
      <w:marLeft w:val="0"/>
      <w:marRight w:val="0"/>
      <w:marTop w:val="0"/>
      <w:marBottom w:val="0"/>
      <w:divBdr>
        <w:top w:val="none" w:sz="0" w:space="0" w:color="auto"/>
        <w:left w:val="none" w:sz="0" w:space="0" w:color="auto"/>
        <w:bottom w:val="none" w:sz="0" w:space="0" w:color="auto"/>
        <w:right w:val="none" w:sz="0" w:space="0" w:color="auto"/>
      </w:divBdr>
    </w:div>
    <w:div w:id="293147794">
      <w:bodyDiv w:val="1"/>
      <w:marLeft w:val="0"/>
      <w:marRight w:val="0"/>
      <w:marTop w:val="0"/>
      <w:marBottom w:val="0"/>
      <w:divBdr>
        <w:top w:val="none" w:sz="0" w:space="0" w:color="auto"/>
        <w:left w:val="none" w:sz="0" w:space="0" w:color="auto"/>
        <w:bottom w:val="none" w:sz="0" w:space="0" w:color="auto"/>
        <w:right w:val="none" w:sz="0" w:space="0" w:color="auto"/>
      </w:divBdr>
    </w:div>
    <w:div w:id="340089483">
      <w:bodyDiv w:val="1"/>
      <w:marLeft w:val="0"/>
      <w:marRight w:val="0"/>
      <w:marTop w:val="0"/>
      <w:marBottom w:val="0"/>
      <w:divBdr>
        <w:top w:val="none" w:sz="0" w:space="0" w:color="auto"/>
        <w:left w:val="none" w:sz="0" w:space="0" w:color="auto"/>
        <w:bottom w:val="none" w:sz="0" w:space="0" w:color="auto"/>
        <w:right w:val="none" w:sz="0" w:space="0" w:color="auto"/>
      </w:divBdr>
    </w:div>
    <w:div w:id="380398357">
      <w:bodyDiv w:val="1"/>
      <w:marLeft w:val="0"/>
      <w:marRight w:val="0"/>
      <w:marTop w:val="0"/>
      <w:marBottom w:val="0"/>
      <w:divBdr>
        <w:top w:val="none" w:sz="0" w:space="0" w:color="auto"/>
        <w:left w:val="none" w:sz="0" w:space="0" w:color="auto"/>
        <w:bottom w:val="none" w:sz="0" w:space="0" w:color="auto"/>
        <w:right w:val="none" w:sz="0" w:space="0" w:color="auto"/>
      </w:divBdr>
    </w:div>
    <w:div w:id="383066571">
      <w:bodyDiv w:val="1"/>
      <w:marLeft w:val="0"/>
      <w:marRight w:val="0"/>
      <w:marTop w:val="0"/>
      <w:marBottom w:val="0"/>
      <w:divBdr>
        <w:top w:val="none" w:sz="0" w:space="0" w:color="auto"/>
        <w:left w:val="none" w:sz="0" w:space="0" w:color="auto"/>
        <w:bottom w:val="none" w:sz="0" w:space="0" w:color="auto"/>
        <w:right w:val="none" w:sz="0" w:space="0" w:color="auto"/>
      </w:divBdr>
    </w:div>
    <w:div w:id="414129912">
      <w:bodyDiv w:val="1"/>
      <w:marLeft w:val="0"/>
      <w:marRight w:val="0"/>
      <w:marTop w:val="0"/>
      <w:marBottom w:val="0"/>
      <w:divBdr>
        <w:top w:val="none" w:sz="0" w:space="0" w:color="auto"/>
        <w:left w:val="none" w:sz="0" w:space="0" w:color="auto"/>
        <w:bottom w:val="none" w:sz="0" w:space="0" w:color="auto"/>
        <w:right w:val="none" w:sz="0" w:space="0" w:color="auto"/>
      </w:divBdr>
    </w:div>
    <w:div w:id="418333912">
      <w:bodyDiv w:val="1"/>
      <w:marLeft w:val="0"/>
      <w:marRight w:val="0"/>
      <w:marTop w:val="0"/>
      <w:marBottom w:val="0"/>
      <w:divBdr>
        <w:top w:val="none" w:sz="0" w:space="0" w:color="auto"/>
        <w:left w:val="none" w:sz="0" w:space="0" w:color="auto"/>
        <w:bottom w:val="none" w:sz="0" w:space="0" w:color="auto"/>
        <w:right w:val="none" w:sz="0" w:space="0" w:color="auto"/>
      </w:divBdr>
    </w:div>
    <w:div w:id="445387695">
      <w:bodyDiv w:val="1"/>
      <w:marLeft w:val="0"/>
      <w:marRight w:val="0"/>
      <w:marTop w:val="0"/>
      <w:marBottom w:val="0"/>
      <w:divBdr>
        <w:top w:val="none" w:sz="0" w:space="0" w:color="auto"/>
        <w:left w:val="none" w:sz="0" w:space="0" w:color="auto"/>
        <w:bottom w:val="none" w:sz="0" w:space="0" w:color="auto"/>
        <w:right w:val="none" w:sz="0" w:space="0" w:color="auto"/>
      </w:divBdr>
    </w:div>
    <w:div w:id="492719070">
      <w:bodyDiv w:val="1"/>
      <w:marLeft w:val="0"/>
      <w:marRight w:val="0"/>
      <w:marTop w:val="0"/>
      <w:marBottom w:val="0"/>
      <w:divBdr>
        <w:top w:val="none" w:sz="0" w:space="0" w:color="auto"/>
        <w:left w:val="none" w:sz="0" w:space="0" w:color="auto"/>
        <w:bottom w:val="none" w:sz="0" w:space="0" w:color="auto"/>
        <w:right w:val="none" w:sz="0" w:space="0" w:color="auto"/>
      </w:divBdr>
    </w:div>
    <w:div w:id="537820297">
      <w:bodyDiv w:val="1"/>
      <w:marLeft w:val="0"/>
      <w:marRight w:val="0"/>
      <w:marTop w:val="0"/>
      <w:marBottom w:val="0"/>
      <w:divBdr>
        <w:top w:val="none" w:sz="0" w:space="0" w:color="auto"/>
        <w:left w:val="none" w:sz="0" w:space="0" w:color="auto"/>
        <w:bottom w:val="none" w:sz="0" w:space="0" w:color="auto"/>
        <w:right w:val="none" w:sz="0" w:space="0" w:color="auto"/>
      </w:divBdr>
    </w:div>
    <w:div w:id="612591433">
      <w:bodyDiv w:val="1"/>
      <w:marLeft w:val="0"/>
      <w:marRight w:val="0"/>
      <w:marTop w:val="0"/>
      <w:marBottom w:val="0"/>
      <w:divBdr>
        <w:top w:val="none" w:sz="0" w:space="0" w:color="auto"/>
        <w:left w:val="none" w:sz="0" w:space="0" w:color="auto"/>
        <w:bottom w:val="none" w:sz="0" w:space="0" w:color="auto"/>
        <w:right w:val="none" w:sz="0" w:space="0" w:color="auto"/>
      </w:divBdr>
    </w:div>
    <w:div w:id="669866777">
      <w:bodyDiv w:val="1"/>
      <w:marLeft w:val="0"/>
      <w:marRight w:val="0"/>
      <w:marTop w:val="0"/>
      <w:marBottom w:val="0"/>
      <w:divBdr>
        <w:top w:val="none" w:sz="0" w:space="0" w:color="auto"/>
        <w:left w:val="none" w:sz="0" w:space="0" w:color="auto"/>
        <w:bottom w:val="none" w:sz="0" w:space="0" w:color="auto"/>
        <w:right w:val="none" w:sz="0" w:space="0" w:color="auto"/>
      </w:divBdr>
    </w:div>
    <w:div w:id="694817940">
      <w:bodyDiv w:val="1"/>
      <w:marLeft w:val="0"/>
      <w:marRight w:val="0"/>
      <w:marTop w:val="0"/>
      <w:marBottom w:val="0"/>
      <w:divBdr>
        <w:top w:val="none" w:sz="0" w:space="0" w:color="auto"/>
        <w:left w:val="none" w:sz="0" w:space="0" w:color="auto"/>
        <w:bottom w:val="none" w:sz="0" w:space="0" w:color="auto"/>
        <w:right w:val="none" w:sz="0" w:space="0" w:color="auto"/>
      </w:divBdr>
    </w:div>
    <w:div w:id="737171884">
      <w:bodyDiv w:val="1"/>
      <w:marLeft w:val="0"/>
      <w:marRight w:val="0"/>
      <w:marTop w:val="0"/>
      <w:marBottom w:val="0"/>
      <w:divBdr>
        <w:top w:val="none" w:sz="0" w:space="0" w:color="auto"/>
        <w:left w:val="none" w:sz="0" w:space="0" w:color="auto"/>
        <w:bottom w:val="none" w:sz="0" w:space="0" w:color="auto"/>
        <w:right w:val="none" w:sz="0" w:space="0" w:color="auto"/>
      </w:divBdr>
    </w:div>
    <w:div w:id="810093548">
      <w:bodyDiv w:val="1"/>
      <w:marLeft w:val="0"/>
      <w:marRight w:val="0"/>
      <w:marTop w:val="0"/>
      <w:marBottom w:val="0"/>
      <w:divBdr>
        <w:top w:val="none" w:sz="0" w:space="0" w:color="auto"/>
        <w:left w:val="none" w:sz="0" w:space="0" w:color="auto"/>
        <w:bottom w:val="none" w:sz="0" w:space="0" w:color="auto"/>
        <w:right w:val="none" w:sz="0" w:space="0" w:color="auto"/>
      </w:divBdr>
    </w:div>
    <w:div w:id="821972313">
      <w:bodyDiv w:val="1"/>
      <w:marLeft w:val="0"/>
      <w:marRight w:val="0"/>
      <w:marTop w:val="0"/>
      <w:marBottom w:val="0"/>
      <w:divBdr>
        <w:top w:val="none" w:sz="0" w:space="0" w:color="auto"/>
        <w:left w:val="none" w:sz="0" w:space="0" w:color="auto"/>
        <w:bottom w:val="none" w:sz="0" w:space="0" w:color="auto"/>
        <w:right w:val="none" w:sz="0" w:space="0" w:color="auto"/>
      </w:divBdr>
    </w:div>
    <w:div w:id="836068712">
      <w:bodyDiv w:val="1"/>
      <w:marLeft w:val="0"/>
      <w:marRight w:val="0"/>
      <w:marTop w:val="0"/>
      <w:marBottom w:val="0"/>
      <w:divBdr>
        <w:top w:val="none" w:sz="0" w:space="0" w:color="auto"/>
        <w:left w:val="none" w:sz="0" w:space="0" w:color="auto"/>
        <w:bottom w:val="none" w:sz="0" w:space="0" w:color="auto"/>
        <w:right w:val="none" w:sz="0" w:space="0" w:color="auto"/>
      </w:divBdr>
    </w:div>
    <w:div w:id="949435970">
      <w:bodyDiv w:val="1"/>
      <w:marLeft w:val="0"/>
      <w:marRight w:val="0"/>
      <w:marTop w:val="0"/>
      <w:marBottom w:val="0"/>
      <w:divBdr>
        <w:top w:val="none" w:sz="0" w:space="0" w:color="auto"/>
        <w:left w:val="none" w:sz="0" w:space="0" w:color="auto"/>
        <w:bottom w:val="none" w:sz="0" w:space="0" w:color="auto"/>
        <w:right w:val="none" w:sz="0" w:space="0" w:color="auto"/>
      </w:divBdr>
    </w:div>
    <w:div w:id="1031761491">
      <w:bodyDiv w:val="1"/>
      <w:marLeft w:val="0"/>
      <w:marRight w:val="0"/>
      <w:marTop w:val="0"/>
      <w:marBottom w:val="0"/>
      <w:divBdr>
        <w:top w:val="none" w:sz="0" w:space="0" w:color="auto"/>
        <w:left w:val="none" w:sz="0" w:space="0" w:color="auto"/>
        <w:bottom w:val="none" w:sz="0" w:space="0" w:color="auto"/>
        <w:right w:val="none" w:sz="0" w:space="0" w:color="auto"/>
      </w:divBdr>
    </w:div>
    <w:div w:id="1047879387">
      <w:bodyDiv w:val="1"/>
      <w:marLeft w:val="0"/>
      <w:marRight w:val="0"/>
      <w:marTop w:val="0"/>
      <w:marBottom w:val="0"/>
      <w:divBdr>
        <w:top w:val="none" w:sz="0" w:space="0" w:color="auto"/>
        <w:left w:val="none" w:sz="0" w:space="0" w:color="auto"/>
        <w:bottom w:val="none" w:sz="0" w:space="0" w:color="auto"/>
        <w:right w:val="none" w:sz="0" w:space="0" w:color="auto"/>
      </w:divBdr>
    </w:div>
    <w:div w:id="1232619300">
      <w:bodyDiv w:val="1"/>
      <w:marLeft w:val="0"/>
      <w:marRight w:val="0"/>
      <w:marTop w:val="0"/>
      <w:marBottom w:val="0"/>
      <w:divBdr>
        <w:top w:val="none" w:sz="0" w:space="0" w:color="auto"/>
        <w:left w:val="none" w:sz="0" w:space="0" w:color="auto"/>
        <w:bottom w:val="none" w:sz="0" w:space="0" w:color="auto"/>
        <w:right w:val="none" w:sz="0" w:space="0" w:color="auto"/>
      </w:divBdr>
    </w:div>
    <w:div w:id="1237351461">
      <w:bodyDiv w:val="1"/>
      <w:marLeft w:val="0"/>
      <w:marRight w:val="0"/>
      <w:marTop w:val="0"/>
      <w:marBottom w:val="0"/>
      <w:divBdr>
        <w:top w:val="none" w:sz="0" w:space="0" w:color="auto"/>
        <w:left w:val="none" w:sz="0" w:space="0" w:color="auto"/>
        <w:bottom w:val="none" w:sz="0" w:space="0" w:color="auto"/>
        <w:right w:val="none" w:sz="0" w:space="0" w:color="auto"/>
      </w:divBdr>
    </w:div>
    <w:div w:id="1366637044">
      <w:bodyDiv w:val="1"/>
      <w:marLeft w:val="0"/>
      <w:marRight w:val="0"/>
      <w:marTop w:val="0"/>
      <w:marBottom w:val="0"/>
      <w:divBdr>
        <w:top w:val="none" w:sz="0" w:space="0" w:color="auto"/>
        <w:left w:val="none" w:sz="0" w:space="0" w:color="auto"/>
        <w:bottom w:val="none" w:sz="0" w:space="0" w:color="auto"/>
        <w:right w:val="none" w:sz="0" w:space="0" w:color="auto"/>
      </w:divBdr>
    </w:div>
    <w:div w:id="1455174071">
      <w:bodyDiv w:val="1"/>
      <w:marLeft w:val="0"/>
      <w:marRight w:val="0"/>
      <w:marTop w:val="0"/>
      <w:marBottom w:val="0"/>
      <w:divBdr>
        <w:top w:val="none" w:sz="0" w:space="0" w:color="auto"/>
        <w:left w:val="none" w:sz="0" w:space="0" w:color="auto"/>
        <w:bottom w:val="none" w:sz="0" w:space="0" w:color="auto"/>
        <w:right w:val="none" w:sz="0" w:space="0" w:color="auto"/>
      </w:divBdr>
    </w:div>
    <w:div w:id="1498106361">
      <w:bodyDiv w:val="1"/>
      <w:marLeft w:val="0"/>
      <w:marRight w:val="0"/>
      <w:marTop w:val="0"/>
      <w:marBottom w:val="0"/>
      <w:divBdr>
        <w:top w:val="none" w:sz="0" w:space="0" w:color="auto"/>
        <w:left w:val="none" w:sz="0" w:space="0" w:color="auto"/>
        <w:bottom w:val="none" w:sz="0" w:space="0" w:color="auto"/>
        <w:right w:val="none" w:sz="0" w:space="0" w:color="auto"/>
      </w:divBdr>
    </w:div>
    <w:div w:id="1585871411">
      <w:bodyDiv w:val="1"/>
      <w:marLeft w:val="0"/>
      <w:marRight w:val="0"/>
      <w:marTop w:val="0"/>
      <w:marBottom w:val="0"/>
      <w:divBdr>
        <w:top w:val="none" w:sz="0" w:space="0" w:color="auto"/>
        <w:left w:val="none" w:sz="0" w:space="0" w:color="auto"/>
        <w:bottom w:val="none" w:sz="0" w:space="0" w:color="auto"/>
        <w:right w:val="none" w:sz="0" w:space="0" w:color="auto"/>
      </w:divBdr>
    </w:div>
    <w:div w:id="1669596958">
      <w:bodyDiv w:val="1"/>
      <w:marLeft w:val="0"/>
      <w:marRight w:val="0"/>
      <w:marTop w:val="0"/>
      <w:marBottom w:val="0"/>
      <w:divBdr>
        <w:top w:val="none" w:sz="0" w:space="0" w:color="auto"/>
        <w:left w:val="none" w:sz="0" w:space="0" w:color="auto"/>
        <w:bottom w:val="none" w:sz="0" w:space="0" w:color="auto"/>
        <w:right w:val="none" w:sz="0" w:space="0" w:color="auto"/>
      </w:divBdr>
    </w:div>
    <w:div w:id="1714578263">
      <w:bodyDiv w:val="1"/>
      <w:marLeft w:val="0"/>
      <w:marRight w:val="0"/>
      <w:marTop w:val="0"/>
      <w:marBottom w:val="0"/>
      <w:divBdr>
        <w:top w:val="none" w:sz="0" w:space="0" w:color="auto"/>
        <w:left w:val="none" w:sz="0" w:space="0" w:color="auto"/>
        <w:bottom w:val="none" w:sz="0" w:space="0" w:color="auto"/>
        <w:right w:val="none" w:sz="0" w:space="0" w:color="auto"/>
      </w:divBdr>
    </w:div>
    <w:div w:id="1719433211">
      <w:bodyDiv w:val="1"/>
      <w:marLeft w:val="0"/>
      <w:marRight w:val="0"/>
      <w:marTop w:val="0"/>
      <w:marBottom w:val="0"/>
      <w:divBdr>
        <w:top w:val="none" w:sz="0" w:space="0" w:color="auto"/>
        <w:left w:val="none" w:sz="0" w:space="0" w:color="auto"/>
        <w:bottom w:val="none" w:sz="0" w:space="0" w:color="auto"/>
        <w:right w:val="none" w:sz="0" w:space="0" w:color="auto"/>
      </w:divBdr>
    </w:div>
    <w:div w:id="1851554827">
      <w:bodyDiv w:val="1"/>
      <w:marLeft w:val="0"/>
      <w:marRight w:val="0"/>
      <w:marTop w:val="0"/>
      <w:marBottom w:val="0"/>
      <w:divBdr>
        <w:top w:val="none" w:sz="0" w:space="0" w:color="auto"/>
        <w:left w:val="none" w:sz="0" w:space="0" w:color="auto"/>
        <w:bottom w:val="none" w:sz="0" w:space="0" w:color="auto"/>
        <w:right w:val="none" w:sz="0" w:space="0" w:color="auto"/>
      </w:divBdr>
    </w:div>
    <w:div w:id="1860000857">
      <w:bodyDiv w:val="1"/>
      <w:marLeft w:val="0"/>
      <w:marRight w:val="0"/>
      <w:marTop w:val="0"/>
      <w:marBottom w:val="0"/>
      <w:divBdr>
        <w:top w:val="none" w:sz="0" w:space="0" w:color="auto"/>
        <w:left w:val="none" w:sz="0" w:space="0" w:color="auto"/>
        <w:bottom w:val="none" w:sz="0" w:space="0" w:color="auto"/>
        <w:right w:val="none" w:sz="0" w:space="0" w:color="auto"/>
      </w:divBdr>
    </w:div>
    <w:div w:id="1978490646">
      <w:bodyDiv w:val="1"/>
      <w:marLeft w:val="0"/>
      <w:marRight w:val="0"/>
      <w:marTop w:val="0"/>
      <w:marBottom w:val="0"/>
      <w:divBdr>
        <w:top w:val="none" w:sz="0" w:space="0" w:color="auto"/>
        <w:left w:val="none" w:sz="0" w:space="0" w:color="auto"/>
        <w:bottom w:val="none" w:sz="0" w:space="0" w:color="auto"/>
        <w:right w:val="none" w:sz="0" w:space="0" w:color="auto"/>
      </w:divBdr>
    </w:div>
    <w:div w:id="2000960828">
      <w:bodyDiv w:val="1"/>
      <w:marLeft w:val="0"/>
      <w:marRight w:val="0"/>
      <w:marTop w:val="0"/>
      <w:marBottom w:val="0"/>
      <w:divBdr>
        <w:top w:val="none" w:sz="0" w:space="0" w:color="auto"/>
        <w:left w:val="none" w:sz="0" w:space="0" w:color="auto"/>
        <w:bottom w:val="none" w:sz="0" w:space="0" w:color="auto"/>
        <w:right w:val="none" w:sz="0" w:space="0" w:color="auto"/>
      </w:divBdr>
    </w:div>
    <w:div w:id="2021468614">
      <w:bodyDiv w:val="1"/>
      <w:marLeft w:val="0"/>
      <w:marRight w:val="0"/>
      <w:marTop w:val="0"/>
      <w:marBottom w:val="0"/>
      <w:divBdr>
        <w:top w:val="none" w:sz="0" w:space="0" w:color="auto"/>
        <w:left w:val="none" w:sz="0" w:space="0" w:color="auto"/>
        <w:bottom w:val="none" w:sz="0" w:space="0" w:color="auto"/>
        <w:right w:val="none" w:sz="0" w:space="0" w:color="auto"/>
      </w:divBdr>
    </w:div>
    <w:div w:id="2032343169">
      <w:bodyDiv w:val="1"/>
      <w:marLeft w:val="0"/>
      <w:marRight w:val="0"/>
      <w:marTop w:val="0"/>
      <w:marBottom w:val="0"/>
      <w:divBdr>
        <w:top w:val="none" w:sz="0" w:space="0" w:color="auto"/>
        <w:left w:val="none" w:sz="0" w:space="0" w:color="auto"/>
        <w:bottom w:val="none" w:sz="0" w:space="0" w:color="auto"/>
        <w:right w:val="none" w:sz="0" w:space="0" w:color="auto"/>
      </w:divBdr>
    </w:div>
    <w:div w:id="2064601423">
      <w:bodyDiv w:val="1"/>
      <w:marLeft w:val="0"/>
      <w:marRight w:val="0"/>
      <w:marTop w:val="0"/>
      <w:marBottom w:val="0"/>
      <w:divBdr>
        <w:top w:val="none" w:sz="0" w:space="0" w:color="auto"/>
        <w:left w:val="none" w:sz="0" w:space="0" w:color="auto"/>
        <w:bottom w:val="none" w:sz="0" w:space="0" w:color="auto"/>
        <w:right w:val="none" w:sz="0" w:space="0" w:color="auto"/>
      </w:divBdr>
    </w:div>
    <w:div w:id="2117674583">
      <w:bodyDiv w:val="1"/>
      <w:marLeft w:val="0"/>
      <w:marRight w:val="0"/>
      <w:marTop w:val="0"/>
      <w:marBottom w:val="0"/>
      <w:divBdr>
        <w:top w:val="none" w:sz="0" w:space="0" w:color="auto"/>
        <w:left w:val="none" w:sz="0" w:space="0" w:color="auto"/>
        <w:bottom w:val="none" w:sz="0" w:space="0" w:color="auto"/>
        <w:right w:val="none" w:sz="0" w:space="0" w:color="auto"/>
      </w:divBdr>
    </w:div>
    <w:div w:id="2126460616">
      <w:bodyDiv w:val="1"/>
      <w:marLeft w:val="0"/>
      <w:marRight w:val="0"/>
      <w:marTop w:val="0"/>
      <w:marBottom w:val="0"/>
      <w:divBdr>
        <w:top w:val="none" w:sz="0" w:space="0" w:color="auto"/>
        <w:left w:val="none" w:sz="0" w:space="0" w:color="auto"/>
        <w:bottom w:val="none" w:sz="0" w:space="0" w:color="auto"/>
        <w:right w:val="none" w:sz="0" w:space="0" w:color="auto"/>
      </w:divBdr>
    </w:div>
    <w:div w:id="21364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umanservices.gov.au/corporate/publications-and-resources/a-guide-to-australian-government-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73F1-12B4-40B0-86CD-6913FF7B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VADIVELU, Thangarajah</dc:creator>
  <cp:lastModifiedBy>HENRY, Jacinta</cp:lastModifiedBy>
  <cp:revision>2</cp:revision>
  <cp:lastPrinted>2016-04-19T00:04:00Z</cp:lastPrinted>
  <dcterms:created xsi:type="dcterms:W3CDTF">2016-04-19T00:26:00Z</dcterms:created>
  <dcterms:modified xsi:type="dcterms:W3CDTF">2016-04-19T00:26:00Z</dcterms:modified>
</cp:coreProperties>
</file>