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644" w:rsidRDefault="00D929EC">
      <w:pPr>
        <w:rPr>
          <w:sz w:val="28"/>
        </w:rPr>
      </w:pPr>
      <w:proofErr w:type="spellStart"/>
      <w:r w:rsidRPr="00F96C73">
        <w:rPr>
          <w:sz w:val="28"/>
        </w:rPr>
        <w:t>MetaData</w:t>
      </w:r>
      <w:proofErr w:type="spellEnd"/>
      <w:r w:rsidRPr="00F96C73">
        <w:rPr>
          <w:sz w:val="28"/>
        </w:rPr>
        <w:t xml:space="preserve"> Template</w:t>
      </w:r>
      <w:r w:rsidR="00F4354F">
        <w:rPr>
          <w:sz w:val="28"/>
        </w:rPr>
        <w:t xml:space="preserve"> (Items in yellow are required for ANZLIC compliance)</w:t>
      </w:r>
    </w:p>
    <w:p w:rsidR="009D3644" w:rsidRPr="00F96C73" w:rsidRDefault="009D3644">
      <w:pPr>
        <w:rPr>
          <w:sz w:val="28"/>
        </w:rPr>
      </w:pPr>
    </w:p>
    <w:p w:rsidR="00A72A83" w:rsidRPr="009D3644" w:rsidRDefault="009D3644" w:rsidP="00A72A83">
      <w:pPr>
        <w:rPr>
          <w:i/>
          <w:highlight w:val="yellow"/>
        </w:rPr>
      </w:pPr>
      <w:r>
        <w:rPr>
          <w:b/>
          <w:highlight w:val="yellow"/>
        </w:rPr>
        <w:t xml:space="preserve">Lineage </w:t>
      </w:r>
      <w:r w:rsidR="00A72A83" w:rsidRPr="009D3644">
        <w:rPr>
          <w:b/>
          <w:highlight w:val="yellow"/>
        </w:rPr>
        <w:t>Status:</w:t>
      </w:r>
      <w:r w:rsidR="00A72A83" w:rsidRPr="009D3644">
        <w:rPr>
          <w:highlight w:val="yellow"/>
        </w:rPr>
        <w:t xml:space="preserve"> </w:t>
      </w:r>
      <w:r w:rsidR="00A72A83" w:rsidRPr="009D3644">
        <w:rPr>
          <w:i/>
          <w:highlight w:val="yellow"/>
        </w:rPr>
        <w:t>(</w:t>
      </w:r>
      <w:r w:rsidR="003F5612">
        <w:rPr>
          <w:i/>
          <w:highlight w:val="yellow"/>
        </w:rPr>
        <w:t>choose -</w:t>
      </w:r>
      <w:r w:rsidR="00A72A83" w:rsidRPr="009D3644">
        <w:rPr>
          <w:i/>
          <w:highlight w:val="yellow"/>
        </w:rPr>
        <w:t xml:space="preserve">Original, Intermediate or </w:t>
      </w:r>
      <w:proofErr w:type="gramStart"/>
      <w:r w:rsidR="00A72A83" w:rsidRPr="009D3644">
        <w:rPr>
          <w:i/>
          <w:highlight w:val="yellow"/>
        </w:rPr>
        <w:t>Final</w:t>
      </w:r>
      <w:proofErr w:type="gramEnd"/>
      <w:r w:rsidR="00A72A83" w:rsidRPr="009D3644">
        <w:rPr>
          <w:i/>
          <w:highlight w:val="yellow"/>
        </w:rPr>
        <w:t xml:space="preserve">). </w:t>
      </w:r>
    </w:p>
    <w:p w:rsidR="00A72A83" w:rsidRPr="003F5612" w:rsidRDefault="00A72A83" w:rsidP="00A72A83">
      <w:pPr>
        <w:rPr>
          <w:i/>
          <w:sz w:val="16"/>
          <w:szCs w:val="16"/>
        </w:rPr>
      </w:pPr>
      <w:r w:rsidRPr="003F5612">
        <w:rPr>
          <w:i/>
          <w:sz w:val="16"/>
          <w:szCs w:val="16"/>
        </w:rPr>
        <w:t>Original means data is sourced from third party (</w:t>
      </w:r>
      <w:proofErr w:type="spellStart"/>
      <w:r w:rsidRPr="003F5612">
        <w:rPr>
          <w:i/>
          <w:sz w:val="16"/>
          <w:szCs w:val="16"/>
        </w:rPr>
        <w:t>eg</w:t>
      </w:r>
      <w:proofErr w:type="spellEnd"/>
      <w:r w:rsidRPr="003F5612">
        <w:rPr>
          <w:i/>
          <w:sz w:val="16"/>
          <w:szCs w:val="16"/>
        </w:rPr>
        <w:t xml:space="preserve"> GA topographic data</w:t>
      </w:r>
      <w:proofErr w:type="gramStart"/>
      <w:r w:rsidRPr="003F5612">
        <w:rPr>
          <w:i/>
          <w:sz w:val="16"/>
          <w:szCs w:val="16"/>
        </w:rPr>
        <w:t>)or</w:t>
      </w:r>
      <w:proofErr w:type="gramEnd"/>
      <w:r w:rsidRPr="003F5612">
        <w:rPr>
          <w:i/>
          <w:sz w:val="16"/>
          <w:szCs w:val="16"/>
        </w:rPr>
        <w:t xml:space="preserve"> data created by the author</w:t>
      </w:r>
    </w:p>
    <w:p w:rsidR="00A72A83" w:rsidRDefault="00A72A83" w:rsidP="00A72A83">
      <w:pPr>
        <w:rPr>
          <w:i/>
          <w:sz w:val="16"/>
          <w:szCs w:val="16"/>
        </w:rPr>
      </w:pPr>
      <w:r w:rsidRPr="003F5612">
        <w:rPr>
          <w:i/>
          <w:sz w:val="16"/>
          <w:szCs w:val="16"/>
        </w:rPr>
        <w:t xml:space="preserve">Intermediate or </w:t>
      </w:r>
      <w:proofErr w:type="gramStart"/>
      <w:r w:rsidRPr="003F5612">
        <w:rPr>
          <w:i/>
          <w:sz w:val="16"/>
          <w:szCs w:val="16"/>
        </w:rPr>
        <w:t>Final</w:t>
      </w:r>
      <w:proofErr w:type="gramEnd"/>
      <w:r w:rsidRPr="003F5612">
        <w:rPr>
          <w:i/>
          <w:sz w:val="16"/>
          <w:szCs w:val="16"/>
        </w:rPr>
        <w:t xml:space="preserve"> are for derived or modified data and require links to input datasets that contribute to this data</w:t>
      </w:r>
      <w:r w:rsidRPr="00A72A83">
        <w:rPr>
          <w:i/>
          <w:sz w:val="16"/>
          <w:szCs w:val="16"/>
        </w:rPr>
        <w:t xml:space="preserve">. </w:t>
      </w:r>
    </w:p>
    <w:p w:rsidR="006177C6" w:rsidRPr="00A72A83" w:rsidRDefault="006177C6" w:rsidP="00A72A83">
      <w:pPr>
        <w:rPr>
          <w:i/>
          <w:sz w:val="16"/>
          <w:szCs w:val="16"/>
        </w:rPr>
      </w:pPr>
      <w:r w:rsidRPr="00C73EBE">
        <w:rPr>
          <w:i/>
          <w:sz w:val="16"/>
          <w:szCs w:val="16"/>
          <w:highlight w:val="green"/>
        </w:rPr>
        <w:t>Original</w:t>
      </w:r>
    </w:p>
    <w:p w:rsidR="00A72A83" w:rsidRPr="00F96C73" w:rsidRDefault="00A72A83" w:rsidP="00A72A83">
      <w:pPr>
        <w:rPr>
          <w:i/>
        </w:rPr>
      </w:pPr>
      <w:r w:rsidRPr="009D3644">
        <w:rPr>
          <w:b/>
          <w:highlight w:val="yellow"/>
        </w:rPr>
        <w:t>Input datasets:</w:t>
      </w:r>
      <w:r w:rsidRPr="009D3644">
        <w:rPr>
          <w:highlight w:val="yellow"/>
        </w:rPr>
        <w:t xml:space="preserve"> </w:t>
      </w:r>
      <w:r w:rsidRPr="009D3644">
        <w:rPr>
          <w:i/>
          <w:highlight w:val="yellow"/>
        </w:rPr>
        <w:t>(Datasets that have contributed to the making of this dataset. If this data is not “original” then source data from which this data has been derived must listed).</w:t>
      </w:r>
      <w:r w:rsidRPr="00F96C73">
        <w:rPr>
          <w:i/>
        </w:rPr>
        <w:t xml:space="preserve"> </w:t>
      </w:r>
    </w:p>
    <w:p w:rsidR="00A72A83" w:rsidRDefault="00EE7E76">
      <w:pPr>
        <w:rPr>
          <w:i/>
        </w:rPr>
      </w:pPr>
      <w:r>
        <w:rPr>
          <w:b/>
        </w:rPr>
        <w:t>Date</w:t>
      </w:r>
      <w:r w:rsidRPr="00F96C73">
        <w:rPr>
          <w:b/>
        </w:rPr>
        <w:t>:</w:t>
      </w:r>
      <w:r>
        <w:t xml:space="preserve"> </w:t>
      </w:r>
      <w:r w:rsidRPr="00F96C73">
        <w:rPr>
          <w:i/>
        </w:rPr>
        <w:t>(</w:t>
      </w:r>
      <w:r>
        <w:rPr>
          <w:i/>
        </w:rPr>
        <w:t>Date that the data was procured or generated</w:t>
      </w:r>
      <w:r w:rsidR="00F4354F">
        <w:rPr>
          <w:i/>
        </w:rPr>
        <w:t>)</w:t>
      </w:r>
    </w:p>
    <w:p w:rsidR="00F4354F" w:rsidRPr="00F4354F" w:rsidRDefault="00F4354F">
      <w:pPr>
        <w:rPr>
          <w:b/>
          <w:sz w:val="16"/>
          <w:szCs w:val="16"/>
        </w:rPr>
      </w:pPr>
    </w:p>
    <w:p w:rsidR="00D929EC" w:rsidRPr="00F96C73" w:rsidRDefault="00D929EC">
      <w:pPr>
        <w:rPr>
          <w:i/>
        </w:rPr>
      </w:pPr>
      <w:r w:rsidRPr="009D3644">
        <w:rPr>
          <w:b/>
          <w:highlight w:val="yellow"/>
        </w:rPr>
        <w:t>Title:</w:t>
      </w:r>
      <w:r w:rsidRPr="009D3644">
        <w:rPr>
          <w:highlight w:val="yellow"/>
        </w:rPr>
        <w:t xml:space="preserve"> </w:t>
      </w:r>
      <w:r w:rsidRPr="009D3644">
        <w:rPr>
          <w:i/>
          <w:highlight w:val="yellow"/>
        </w:rPr>
        <w:t xml:space="preserve">(Enter a short descriptive title for the data. </w:t>
      </w:r>
      <w:proofErr w:type="spellStart"/>
      <w:proofErr w:type="gramStart"/>
      <w:r w:rsidRPr="009D3644">
        <w:rPr>
          <w:i/>
          <w:highlight w:val="yellow"/>
        </w:rPr>
        <w:t>Eg</w:t>
      </w:r>
      <w:proofErr w:type="spellEnd"/>
      <w:r w:rsidRPr="009D3644">
        <w:rPr>
          <w:i/>
          <w:highlight w:val="yellow"/>
        </w:rPr>
        <w:t xml:space="preserve"> </w:t>
      </w:r>
      <w:r w:rsidR="00EE7E76" w:rsidRPr="009D3644">
        <w:rPr>
          <w:i/>
          <w:highlight w:val="yellow"/>
        </w:rPr>
        <w:t>GLO</w:t>
      </w:r>
      <w:r w:rsidRPr="009D3644">
        <w:rPr>
          <w:i/>
          <w:highlight w:val="yellow"/>
        </w:rPr>
        <w:t xml:space="preserve"> Deep Well Completion Reports).</w:t>
      </w:r>
      <w:proofErr w:type="gramEnd"/>
      <w:r w:rsidRPr="00F96C73">
        <w:rPr>
          <w:i/>
        </w:rPr>
        <w:t xml:space="preserve"> </w:t>
      </w:r>
    </w:p>
    <w:p w:rsidR="00D929EC" w:rsidRPr="00A72A83" w:rsidRDefault="00D929EC">
      <w:pPr>
        <w:rPr>
          <w:i/>
        </w:rPr>
      </w:pPr>
      <w:r w:rsidRPr="009D3644">
        <w:rPr>
          <w:b/>
          <w:highlight w:val="yellow"/>
        </w:rPr>
        <w:t>Abstract and purpose:</w:t>
      </w:r>
      <w:r w:rsidRPr="009D3644">
        <w:rPr>
          <w:highlight w:val="yellow"/>
        </w:rPr>
        <w:t xml:space="preserve"> </w:t>
      </w:r>
      <w:r w:rsidRPr="009D3644">
        <w:rPr>
          <w:i/>
          <w:highlight w:val="yellow"/>
        </w:rPr>
        <w:t>(Give a brief summary about the content of the data</w:t>
      </w:r>
      <w:r w:rsidR="00EE7E76" w:rsidRPr="009D3644">
        <w:rPr>
          <w:i/>
          <w:highlight w:val="yellow"/>
        </w:rPr>
        <w:t>. Details of how the data was created can be expanded on under “History of the Data” below</w:t>
      </w:r>
      <w:r w:rsidRPr="009D3644">
        <w:rPr>
          <w:i/>
          <w:highlight w:val="yellow"/>
        </w:rPr>
        <w:t>)</w:t>
      </w:r>
    </w:p>
    <w:p w:rsidR="00F4354F" w:rsidRPr="00F4354F" w:rsidRDefault="00F4354F" w:rsidP="00F4354F">
      <w:pPr>
        <w:rPr>
          <w:b/>
          <w:sz w:val="16"/>
          <w:szCs w:val="16"/>
        </w:rPr>
      </w:pPr>
    </w:p>
    <w:p w:rsidR="00D929EC" w:rsidRDefault="00D929EC">
      <w:pPr>
        <w:rPr>
          <w:i/>
        </w:rPr>
      </w:pPr>
      <w:r w:rsidRPr="00F96C73">
        <w:rPr>
          <w:b/>
        </w:rPr>
        <w:t>Purpose:</w:t>
      </w:r>
      <w:r>
        <w:t xml:space="preserve"> </w:t>
      </w:r>
      <w:r w:rsidRPr="00F96C73">
        <w:rPr>
          <w:i/>
        </w:rPr>
        <w:t>(what was the data used/created for)</w:t>
      </w:r>
    </w:p>
    <w:p w:rsidR="00EE7E76" w:rsidRDefault="00EE7E76" w:rsidP="00EE7E76">
      <w:r w:rsidRPr="009D3644">
        <w:rPr>
          <w:b/>
          <w:highlight w:val="yellow"/>
        </w:rPr>
        <w:t>Metadata author’s name:</w:t>
      </w:r>
      <w:r w:rsidRPr="009D3644">
        <w:rPr>
          <w:highlight w:val="yellow"/>
        </w:rPr>
        <w:t xml:space="preserve"> </w:t>
      </w:r>
      <w:r w:rsidRPr="009D3644">
        <w:rPr>
          <w:i/>
          <w:highlight w:val="yellow"/>
        </w:rPr>
        <w:t>(person who wrote the metadata</w:t>
      </w:r>
      <w:r w:rsidRPr="00F96C73">
        <w:rPr>
          <w:i/>
        </w:rPr>
        <w:t>)</w:t>
      </w:r>
    </w:p>
    <w:p w:rsidR="00F4354F" w:rsidRPr="00F4354F" w:rsidRDefault="00F4354F" w:rsidP="00F4354F">
      <w:pPr>
        <w:rPr>
          <w:b/>
          <w:sz w:val="16"/>
          <w:szCs w:val="16"/>
        </w:rPr>
      </w:pPr>
    </w:p>
    <w:p w:rsidR="00F4354F" w:rsidRDefault="00D929EC" w:rsidP="00F4354F">
      <w:pPr>
        <w:rPr>
          <w:i/>
        </w:rPr>
      </w:pPr>
      <w:r w:rsidRPr="00F4354F">
        <w:rPr>
          <w:b/>
          <w:highlight w:val="yellow"/>
        </w:rPr>
        <w:t>History of the Data:</w:t>
      </w:r>
      <w:r w:rsidR="00F96C73" w:rsidRPr="00F4354F">
        <w:rPr>
          <w:b/>
          <w:highlight w:val="yellow"/>
        </w:rPr>
        <w:t xml:space="preserve"> </w:t>
      </w:r>
      <w:r w:rsidRPr="00F4354F">
        <w:rPr>
          <w:i/>
          <w:highlight w:val="yellow"/>
        </w:rPr>
        <w:t xml:space="preserve">(Describe the lineage/source of the data or how the data was created and the </w:t>
      </w:r>
      <w:proofErr w:type="gramStart"/>
      <w:r w:rsidRPr="00F4354F">
        <w:rPr>
          <w:i/>
          <w:highlight w:val="yellow"/>
        </w:rPr>
        <w:t>processed</w:t>
      </w:r>
      <w:proofErr w:type="gramEnd"/>
      <w:r w:rsidRPr="00F4354F">
        <w:rPr>
          <w:i/>
          <w:highlight w:val="yellow"/>
        </w:rPr>
        <w:t xml:space="preserve"> that were used to create the data</w:t>
      </w:r>
      <w:r w:rsidR="00EE7E76" w:rsidRPr="00F4354F">
        <w:rPr>
          <w:i/>
          <w:highlight w:val="yellow"/>
        </w:rPr>
        <w:t xml:space="preserve">. </w:t>
      </w:r>
      <w:proofErr w:type="spellStart"/>
      <w:r w:rsidR="00EE7E76" w:rsidRPr="00F4354F">
        <w:rPr>
          <w:i/>
          <w:highlight w:val="yellow"/>
        </w:rPr>
        <w:t>Ie</w:t>
      </w:r>
      <w:proofErr w:type="spellEnd"/>
      <w:r w:rsidR="00EE7E76" w:rsidRPr="00F4354F">
        <w:rPr>
          <w:i/>
          <w:highlight w:val="yellow"/>
        </w:rPr>
        <w:t xml:space="preserve"> processing steps, software used, parameter settings etc.</w:t>
      </w:r>
      <w:r w:rsidRPr="00F4354F">
        <w:rPr>
          <w:i/>
          <w:highlight w:val="yellow"/>
        </w:rPr>
        <w:t>)</w:t>
      </w:r>
    </w:p>
    <w:p w:rsidR="006177C6" w:rsidRPr="00C73EBE" w:rsidRDefault="006177C6" w:rsidP="00F4354F">
      <w:pPr>
        <w:rPr>
          <w:i/>
          <w:sz w:val="16"/>
          <w:szCs w:val="16"/>
          <w:highlight w:val="green"/>
        </w:rPr>
      </w:pPr>
      <w:r w:rsidRPr="00C73EBE">
        <w:rPr>
          <w:i/>
          <w:sz w:val="16"/>
          <w:szCs w:val="16"/>
          <w:highlight w:val="green"/>
        </w:rPr>
        <w:t xml:space="preserve">This dataset is </w:t>
      </w:r>
      <w:r w:rsidR="00C73EBE" w:rsidRPr="00C73EBE">
        <w:rPr>
          <w:i/>
          <w:sz w:val="16"/>
          <w:szCs w:val="16"/>
          <w:highlight w:val="green"/>
        </w:rPr>
        <w:t xml:space="preserve">created by merging contracted catchments from </w:t>
      </w:r>
      <w:proofErr w:type="spellStart"/>
      <w:r w:rsidR="00C73EBE" w:rsidRPr="00C73EBE">
        <w:rPr>
          <w:i/>
          <w:sz w:val="16"/>
          <w:szCs w:val="16"/>
          <w:highlight w:val="green"/>
        </w:rPr>
        <w:t>AHGFCatchment</w:t>
      </w:r>
      <w:proofErr w:type="spellEnd"/>
      <w:r w:rsidR="00C73EBE" w:rsidRPr="00C73EBE">
        <w:rPr>
          <w:i/>
          <w:sz w:val="16"/>
          <w:szCs w:val="16"/>
          <w:highlight w:val="green"/>
        </w:rPr>
        <w:t xml:space="preserve"> layer</w:t>
      </w:r>
      <w:r w:rsidR="00C73EBE">
        <w:rPr>
          <w:i/>
          <w:sz w:val="16"/>
          <w:szCs w:val="16"/>
          <w:highlight w:val="green"/>
        </w:rPr>
        <w:t>(</w:t>
      </w:r>
      <w:hyperlink r:id="rId4" w:history="1">
        <w:r w:rsidR="00C73EBE" w:rsidRPr="00F04308">
          <w:rPr>
            <w:rStyle w:val="Hyperlink"/>
            <w:i/>
            <w:sz w:val="16"/>
            <w:szCs w:val="16"/>
            <w:highlight w:val="green"/>
          </w:rPr>
          <w:t>\\wron\GIS\national\hydro\Geofabric_V2_1\HR_Catchments_GDB_V2_1\HR_Catchments_GDB\HR_Catchments.gdb</w:t>
        </w:r>
      </w:hyperlink>
      <w:r w:rsidR="00C73EBE" w:rsidRPr="00C73EBE">
        <w:rPr>
          <w:i/>
          <w:sz w:val="16"/>
          <w:szCs w:val="16"/>
          <w:highlight w:val="green"/>
        </w:rPr>
        <w:t xml:space="preserve">), using </w:t>
      </w:r>
      <w:hyperlink r:id="rId5" w:history="1">
        <w:r w:rsidR="00C73EBE" w:rsidRPr="00F04308">
          <w:rPr>
            <w:rStyle w:val="Hyperlink"/>
            <w:i/>
            <w:sz w:val="16"/>
            <w:szCs w:val="16"/>
            <w:highlight w:val="green"/>
          </w:rPr>
          <w:t>\\wron\GIS\national\Topo250KSeries3\Disk 1\</w:t>
        </w:r>
        <w:proofErr w:type="spellStart"/>
        <w:r w:rsidR="00C73EBE" w:rsidRPr="00F04308">
          <w:rPr>
            <w:rStyle w:val="Hyperlink"/>
            <w:i/>
            <w:sz w:val="16"/>
            <w:szCs w:val="16"/>
            <w:highlight w:val="green"/>
          </w:rPr>
          <w:t>Vector_data</w:t>
        </w:r>
        <w:proofErr w:type="spellEnd"/>
        <w:r w:rsidR="00C73EBE" w:rsidRPr="00F04308">
          <w:rPr>
            <w:rStyle w:val="Hyperlink"/>
            <w:i/>
            <w:sz w:val="16"/>
            <w:szCs w:val="16"/>
            <w:highlight w:val="green"/>
          </w:rPr>
          <w:t>\Hydrography.mdb\</w:t>
        </w:r>
        <w:proofErr w:type="spellStart"/>
        <w:r w:rsidR="00C73EBE" w:rsidRPr="00F04308">
          <w:rPr>
            <w:rStyle w:val="Hyperlink"/>
            <w:i/>
            <w:sz w:val="16"/>
            <w:szCs w:val="16"/>
            <w:highlight w:val="green"/>
          </w:rPr>
          <w:t>WatercourseLines</w:t>
        </w:r>
        <w:proofErr w:type="spellEnd"/>
        <w:r w:rsidR="00C73EBE" w:rsidRPr="00F04308">
          <w:rPr>
            <w:rStyle w:val="Hyperlink"/>
            <w:i/>
            <w:sz w:val="16"/>
            <w:szCs w:val="16"/>
            <w:highlight w:val="green"/>
          </w:rPr>
          <w:t>\</w:t>
        </w:r>
      </w:hyperlink>
      <w:r w:rsidR="00C73EBE">
        <w:rPr>
          <w:i/>
          <w:sz w:val="16"/>
          <w:szCs w:val="16"/>
          <w:highlight w:val="green"/>
        </w:rPr>
        <w:t xml:space="preserve"> </w:t>
      </w:r>
      <w:r w:rsidR="00C73EBE" w:rsidRPr="00C73EBE">
        <w:rPr>
          <w:i/>
          <w:sz w:val="16"/>
          <w:szCs w:val="16"/>
          <w:highlight w:val="green"/>
        </w:rPr>
        <w:t>as reference.</w:t>
      </w:r>
    </w:p>
    <w:p w:rsidR="006177C6" w:rsidRDefault="006177C6" w:rsidP="00F4354F">
      <w:pPr>
        <w:rPr>
          <w:i/>
        </w:rPr>
      </w:pPr>
    </w:p>
    <w:p w:rsidR="00C84168" w:rsidRPr="00C84168" w:rsidRDefault="00C84168" w:rsidP="00C84168">
      <w:r w:rsidRPr="00F4354F">
        <w:rPr>
          <w:b/>
          <w:highlight w:val="yellow"/>
        </w:rPr>
        <w:t>Topic category:</w:t>
      </w:r>
      <w:r w:rsidRPr="00F4354F">
        <w:rPr>
          <w:highlight w:val="yellow"/>
        </w:rPr>
        <w:t xml:space="preserve"> </w:t>
      </w:r>
      <w:r w:rsidRPr="00F4354F">
        <w:rPr>
          <w:i/>
          <w:highlight w:val="yellow"/>
        </w:rPr>
        <w:t xml:space="preserve">(which of the following categories best describe the content of the </w:t>
      </w:r>
      <w:proofErr w:type="gramStart"/>
      <w:r w:rsidRPr="00F4354F">
        <w:rPr>
          <w:i/>
          <w:highlight w:val="yellow"/>
        </w:rPr>
        <w:t>resource.</w:t>
      </w:r>
      <w:proofErr w:type="gramEnd"/>
      <w:r w:rsidRPr="00F4354F">
        <w:rPr>
          <w:i/>
          <w:highlight w:val="yellow"/>
        </w:rPr>
        <w:t xml:space="preserve"> At least one must be ticked)</w:t>
      </w:r>
    </w:p>
    <w:p w:rsidR="00C84168" w:rsidRPr="00C84168" w:rsidRDefault="00C84168" w:rsidP="00C84168">
      <w:pPr>
        <w:shd w:val="clear" w:color="auto" w:fill="FCFDFD"/>
        <w:spacing w:after="33" w:line="240" w:lineRule="auto"/>
        <w:rPr>
          <w:rFonts w:ascii="Arial" w:eastAsia="Times New Roman" w:hAnsi="Arial" w:cs="Arial"/>
          <w:color w:val="222222"/>
          <w:sz w:val="9"/>
          <w:szCs w:val="9"/>
          <w:lang w:eastAsia="en-AU"/>
        </w:rPr>
      </w:pPr>
      <w:proofErr w:type="gramStart"/>
      <w:r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t>rearing</w:t>
      </w:r>
      <w:proofErr w:type="gramEnd"/>
      <w:r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t xml:space="preserve"> of animals and/or cultivation of plants Examples: agriculture, irrigation, aquaculture, plantations, herding, pests and diseases affecting crops and livestock</w:t>
      </w:r>
    </w:p>
    <w:p w:rsidR="00C84168" w:rsidRPr="00C84168" w:rsidRDefault="00043D62" w:rsidP="00C84168">
      <w:pPr>
        <w:shd w:val="clear" w:color="auto" w:fill="FCFDFD"/>
        <w:spacing w:after="33" w:line="240" w:lineRule="auto"/>
        <w:rPr>
          <w:rFonts w:ascii="Arial" w:eastAsia="Times New Roman" w:hAnsi="Arial" w:cs="Arial"/>
          <w:color w:val="222222"/>
          <w:sz w:val="9"/>
          <w:szCs w:val="9"/>
          <w:lang w:eastAsia="en-AU"/>
        </w:rPr>
      </w:pPr>
      <w:r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2" type="#_x0000_t75" style="width:18.25pt;height:13.7pt" o:ole="">
            <v:imagedata r:id="rId6" o:title=""/>
          </v:shape>
          <w:control r:id="rId7" w:name="DefaultOcxName" w:shapeid="_x0000_i1062"/>
        </w:object>
      </w:r>
      <w:proofErr w:type="gramStart"/>
      <w:r w:rsidR="00C84168"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t>flora</w:t>
      </w:r>
      <w:proofErr w:type="gramEnd"/>
      <w:r w:rsidR="00C84168"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t xml:space="preserve"> and/or fauna in natural environment Examples: wildlife, vegetation, biological sciences, ecology, wilderness, </w:t>
      </w:r>
      <w:proofErr w:type="spellStart"/>
      <w:r w:rsidR="00C84168"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t>sealife</w:t>
      </w:r>
      <w:proofErr w:type="spellEnd"/>
      <w:r w:rsidR="00C84168"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t>, wetlands, habitat</w:t>
      </w:r>
    </w:p>
    <w:p w:rsidR="00C84168" w:rsidRPr="00C84168" w:rsidRDefault="00043D62" w:rsidP="00C84168">
      <w:pPr>
        <w:shd w:val="clear" w:color="auto" w:fill="FCFDFD"/>
        <w:spacing w:after="33" w:line="240" w:lineRule="auto"/>
        <w:rPr>
          <w:rFonts w:ascii="Arial" w:eastAsia="Times New Roman" w:hAnsi="Arial" w:cs="Arial"/>
          <w:color w:val="222222"/>
          <w:sz w:val="9"/>
          <w:szCs w:val="9"/>
          <w:lang w:eastAsia="en-AU"/>
        </w:rPr>
      </w:pPr>
      <w:r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object w:dxaOrig="225" w:dyaOrig="225">
          <v:shape id="_x0000_i1065" type="#_x0000_t75" style="width:18.25pt;height:13.7pt" o:ole="">
            <v:imagedata r:id="rId6" o:title=""/>
          </v:shape>
          <w:control r:id="rId8" w:name="DefaultOcxName1" w:shapeid="_x0000_i1065"/>
        </w:object>
      </w:r>
      <w:proofErr w:type="gramStart"/>
      <w:r w:rsidR="00C84168"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t>legal</w:t>
      </w:r>
      <w:proofErr w:type="gramEnd"/>
      <w:r w:rsidR="00C84168"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t xml:space="preserve"> land descriptions Examples: political and administrative boundaries</w:t>
      </w:r>
    </w:p>
    <w:p w:rsidR="00C84168" w:rsidRPr="00C84168" w:rsidRDefault="00043D62" w:rsidP="00C84168">
      <w:pPr>
        <w:shd w:val="clear" w:color="auto" w:fill="FCFDFD"/>
        <w:spacing w:after="33" w:line="240" w:lineRule="auto"/>
        <w:rPr>
          <w:rFonts w:ascii="Arial" w:eastAsia="Times New Roman" w:hAnsi="Arial" w:cs="Arial"/>
          <w:color w:val="222222"/>
          <w:sz w:val="9"/>
          <w:szCs w:val="9"/>
          <w:lang w:eastAsia="en-AU"/>
        </w:rPr>
      </w:pPr>
      <w:r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object w:dxaOrig="225" w:dyaOrig="225">
          <v:shape id="_x0000_i1068" type="#_x0000_t75" style="width:18.25pt;height:13.7pt" o:ole="">
            <v:imagedata r:id="rId6" o:title=""/>
          </v:shape>
          <w:control r:id="rId9" w:name="DefaultOcxName2" w:shapeid="_x0000_i1068"/>
        </w:object>
      </w:r>
      <w:proofErr w:type="gramStart"/>
      <w:r w:rsidR="00C84168"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t>processes</w:t>
      </w:r>
      <w:proofErr w:type="gramEnd"/>
      <w:r w:rsidR="00C84168"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t xml:space="preserve"> and phenomena of the atmosphere Examples: cloud cover, weather, climate, atmospheric conditions, climate change, precipitation</w:t>
      </w:r>
    </w:p>
    <w:p w:rsidR="00C84168" w:rsidRPr="00C84168" w:rsidRDefault="00043D62" w:rsidP="00C84168">
      <w:pPr>
        <w:shd w:val="clear" w:color="auto" w:fill="FCFDFD"/>
        <w:spacing w:after="33" w:line="240" w:lineRule="auto"/>
        <w:rPr>
          <w:rFonts w:ascii="Arial" w:eastAsia="Times New Roman" w:hAnsi="Arial" w:cs="Arial"/>
          <w:color w:val="222222"/>
          <w:sz w:val="9"/>
          <w:szCs w:val="9"/>
          <w:lang w:eastAsia="en-AU"/>
        </w:rPr>
      </w:pPr>
      <w:r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object w:dxaOrig="225" w:dyaOrig="225">
          <v:shape id="_x0000_i1071" type="#_x0000_t75" style="width:18.25pt;height:13.7pt" o:ole="">
            <v:imagedata r:id="rId6" o:title=""/>
          </v:shape>
          <w:control r:id="rId10" w:name="DefaultOcxName3" w:shapeid="_x0000_i1071"/>
        </w:object>
      </w:r>
      <w:proofErr w:type="gramStart"/>
      <w:r w:rsidR="00C84168"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t>economic</w:t>
      </w:r>
      <w:proofErr w:type="gramEnd"/>
      <w:r w:rsidR="00C84168"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t xml:space="preserve"> activities, conditions and employment Examples: production, labour, revenue, commerce, industry, tourism and ecotourism, forestry, fisheries, commercial or subsistence hunting, exploration and exploitation of resources such as minerals, oil and gas</w:t>
      </w:r>
    </w:p>
    <w:p w:rsidR="00C84168" w:rsidRPr="00C84168" w:rsidRDefault="00043D62" w:rsidP="00C84168">
      <w:pPr>
        <w:shd w:val="clear" w:color="auto" w:fill="FCFDFD"/>
        <w:spacing w:after="33" w:line="240" w:lineRule="auto"/>
        <w:rPr>
          <w:rFonts w:ascii="Arial" w:eastAsia="Times New Roman" w:hAnsi="Arial" w:cs="Arial"/>
          <w:color w:val="222222"/>
          <w:sz w:val="9"/>
          <w:szCs w:val="9"/>
          <w:lang w:eastAsia="en-AU"/>
        </w:rPr>
      </w:pPr>
      <w:r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object w:dxaOrig="225" w:dyaOrig="225">
          <v:shape id="_x0000_i1074" type="#_x0000_t75" style="width:18.25pt;height:13.7pt" o:ole="">
            <v:imagedata r:id="rId6" o:title=""/>
          </v:shape>
          <w:control r:id="rId11" w:name="DefaultOcxName4" w:shapeid="_x0000_i1074"/>
        </w:object>
      </w:r>
      <w:proofErr w:type="gramStart"/>
      <w:r w:rsidR="00C84168"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t>height</w:t>
      </w:r>
      <w:proofErr w:type="gramEnd"/>
      <w:r w:rsidR="00C84168"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t xml:space="preserve"> above or below sea level Examples: altitude, bathymetry, digital elevation models, slope, derived products</w:t>
      </w:r>
    </w:p>
    <w:p w:rsidR="00C84168" w:rsidRPr="00C84168" w:rsidRDefault="00043D62" w:rsidP="00C84168">
      <w:pPr>
        <w:shd w:val="clear" w:color="auto" w:fill="FCFDFD"/>
        <w:spacing w:after="33" w:line="240" w:lineRule="auto"/>
        <w:rPr>
          <w:rFonts w:ascii="Arial" w:eastAsia="Times New Roman" w:hAnsi="Arial" w:cs="Arial"/>
          <w:color w:val="222222"/>
          <w:sz w:val="9"/>
          <w:szCs w:val="9"/>
          <w:lang w:eastAsia="en-AU"/>
        </w:rPr>
      </w:pPr>
      <w:r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object w:dxaOrig="225" w:dyaOrig="225">
          <v:shape id="_x0000_i1077" type="#_x0000_t75" style="width:18.25pt;height:13.7pt" o:ole="">
            <v:imagedata r:id="rId6" o:title=""/>
          </v:shape>
          <w:control r:id="rId12" w:name="DefaultOcxName5" w:shapeid="_x0000_i1077"/>
        </w:object>
      </w:r>
      <w:proofErr w:type="gramStart"/>
      <w:r w:rsidR="00C84168"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t>environmental</w:t>
      </w:r>
      <w:proofErr w:type="gramEnd"/>
      <w:r w:rsidR="00C84168"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t xml:space="preserve"> resources, protection and conservation Examples: environmental pollution, waste storage and treatment, environmental impact assessment, monitoring environmental risk, nature reserves, landscape</w:t>
      </w:r>
    </w:p>
    <w:p w:rsidR="00C84168" w:rsidRPr="00C84168" w:rsidRDefault="00043D62" w:rsidP="00C84168">
      <w:pPr>
        <w:shd w:val="clear" w:color="auto" w:fill="FCFDFD"/>
        <w:spacing w:after="33" w:line="240" w:lineRule="auto"/>
        <w:rPr>
          <w:rFonts w:ascii="Arial" w:eastAsia="Times New Roman" w:hAnsi="Arial" w:cs="Arial"/>
          <w:color w:val="222222"/>
          <w:sz w:val="9"/>
          <w:szCs w:val="9"/>
          <w:lang w:eastAsia="en-AU"/>
        </w:rPr>
      </w:pPr>
      <w:r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object w:dxaOrig="225" w:dyaOrig="225">
          <v:shape id="_x0000_i1080" type="#_x0000_t75" style="width:18.25pt;height:13.7pt" o:ole="">
            <v:imagedata r:id="rId6" o:title=""/>
          </v:shape>
          <w:control r:id="rId13" w:name="DefaultOcxName6" w:shapeid="_x0000_i1080"/>
        </w:object>
      </w:r>
      <w:r w:rsidR="00C84168"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t>information pertaining to earth sciences Examples: geophysical features and processes, geology, minerals, sciences dealing with the composition, structure and origin of the earth's rocks, risks of earthquakes, volcanic activity, landslides, gravity information, soils, permafrost, hydrogeology, erosion</w:t>
      </w:r>
    </w:p>
    <w:p w:rsidR="00C84168" w:rsidRPr="00C84168" w:rsidRDefault="00043D62" w:rsidP="00C84168">
      <w:pPr>
        <w:shd w:val="clear" w:color="auto" w:fill="FCFDFD"/>
        <w:spacing w:after="33" w:line="240" w:lineRule="auto"/>
        <w:rPr>
          <w:rFonts w:ascii="Arial" w:eastAsia="Times New Roman" w:hAnsi="Arial" w:cs="Arial"/>
          <w:color w:val="222222"/>
          <w:sz w:val="9"/>
          <w:szCs w:val="9"/>
          <w:lang w:eastAsia="en-AU"/>
        </w:rPr>
      </w:pPr>
      <w:r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object w:dxaOrig="225" w:dyaOrig="225">
          <v:shape id="_x0000_i1083" type="#_x0000_t75" style="width:18.25pt;height:13.7pt" o:ole="">
            <v:imagedata r:id="rId6" o:title=""/>
          </v:shape>
          <w:control r:id="rId14" w:name="DefaultOcxName7" w:shapeid="_x0000_i1083"/>
        </w:object>
      </w:r>
      <w:proofErr w:type="gramStart"/>
      <w:r w:rsidR="00C84168"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t>health</w:t>
      </w:r>
      <w:proofErr w:type="gramEnd"/>
      <w:r w:rsidR="00C84168"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t>, health services, human ecology, and safety Examples: disease and illness, factors affecting health, hygiene, substance abuse, mental and physical health, health services</w:t>
      </w:r>
    </w:p>
    <w:p w:rsidR="00C84168" w:rsidRPr="00C84168" w:rsidRDefault="00043D62" w:rsidP="00C84168">
      <w:pPr>
        <w:shd w:val="clear" w:color="auto" w:fill="FCFDFD"/>
        <w:spacing w:after="33" w:line="240" w:lineRule="auto"/>
        <w:rPr>
          <w:rFonts w:ascii="Arial" w:eastAsia="Times New Roman" w:hAnsi="Arial" w:cs="Arial"/>
          <w:color w:val="222222"/>
          <w:sz w:val="9"/>
          <w:szCs w:val="9"/>
          <w:lang w:eastAsia="en-AU"/>
        </w:rPr>
      </w:pPr>
      <w:r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object w:dxaOrig="225" w:dyaOrig="225">
          <v:shape id="_x0000_i1086" type="#_x0000_t75" style="width:18.25pt;height:13.7pt" o:ole="">
            <v:imagedata r:id="rId6" o:title=""/>
          </v:shape>
          <w:control r:id="rId15" w:name="DefaultOcxName8" w:shapeid="_x0000_i1086"/>
        </w:object>
      </w:r>
      <w:proofErr w:type="gramStart"/>
      <w:r w:rsidR="00C84168"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t>base</w:t>
      </w:r>
      <w:proofErr w:type="gramEnd"/>
      <w:r w:rsidR="00C84168"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t xml:space="preserve"> maps Examples: land cover, topographic maps, imagery, unclassified images, annotations</w:t>
      </w:r>
    </w:p>
    <w:p w:rsidR="00C84168" w:rsidRPr="00C84168" w:rsidRDefault="00043D62" w:rsidP="00C84168">
      <w:pPr>
        <w:shd w:val="clear" w:color="auto" w:fill="FCFDFD"/>
        <w:spacing w:after="33" w:line="240" w:lineRule="auto"/>
        <w:rPr>
          <w:rFonts w:ascii="Arial" w:eastAsia="Times New Roman" w:hAnsi="Arial" w:cs="Arial"/>
          <w:color w:val="222222"/>
          <w:sz w:val="9"/>
          <w:szCs w:val="9"/>
          <w:lang w:eastAsia="en-AU"/>
        </w:rPr>
      </w:pPr>
      <w:r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object w:dxaOrig="225" w:dyaOrig="225">
          <v:shape id="_x0000_i1089" type="#_x0000_t75" style="width:18.25pt;height:13.7pt" o:ole="">
            <v:imagedata r:id="rId6" o:title=""/>
          </v:shape>
          <w:control r:id="rId16" w:name="DefaultOcxName9" w:shapeid="_x0000_i1089"/>
        </w:object>
      </w:r>
      <w:proofErr w:type="gramStart"/>
      <w:r w:rsidR="00C84168"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t>military</w:t>
      </w:r>
      <w:proofErr w:type="gramEnd"/>
      <w:r w:rsidR="00C84168"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t xml:space="preserve"> bases, structures, activities Examples: barracks, training grounds, military transportation, information collection</w:t>
      </w:r>
    </w:p>
    <w:p w:rsidR="00C84168" w:rsidRPr="00C84168" w:rsidRDefault="00043D62" w:rsidP="00C84168">
      <w:pPr>
        <w:shd w:val="clear" w:color="auto" w:fill="FCFDFD"/>
        <w:spacing w:after="33" w:line="240" w:lineRule="auto"/>
        <w:rPr>
          <w:rFonts w:ascii="Arial" w:eastAsia="Times New Roman" w:hAnsi="Arial" w:cs="Arial"/>
          <w:color w:val="222222"/>
          <w:sz w:val="9"/>
          <w:szCs w:val="9"/>
          <w:lang w:eastAsia="en-AU"/>
        </w:rPr>
      </w:pPr>
      <w:r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lastRenderedPageBreak/>
        <w:object w:dxaOrig="225" w:dyaOrig="225">
          <v:shape id="_x0000_i1092" type="#_x0000_t75" style="width:18.25pt;height:13.7pt" o:ole="">
            <v:imagedata r:id="rId6" o:title=""/>
          </v:shape>
          <w:control r:id="rId17" w:name="DefaultOcxName10" w:shapeid="_x0000_i1092"/>
        </w:object>
      </w:r>
      <w:proofErr w:type="gramStart"/>
      <w:r w:rsidR="00C84168"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t>inland</w:t>
      </w:r>
      <w:proofErr w:type="gramEnd"/>
      <w:r w:rsidR="00C84168"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t xml:space="preserve"> water features, drainage systems and their characteristics Examples: rivers and glaciers, salt lakes, water utilization plans, dams, currents, floods, water quality, </w:t>
      </w:r>
      <w:proofErr w:type="spellStart"/>
      <w:r w:rsidR="00C84168"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t>hydrographic</w:t>
      </w:r>
      <w:proofErr w:type="spellEnd"/>
      <w:r w:rsidR="00C84168"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t xml:space="preserve"> charts</w:t>
      </w:r>
    </w:p>
    <w:p w:rsidR="00C84168" w:rsidRPr="00C84168" w:rsidRDefault="00043D62" w:rsidP="00C84168">
      <w:pPr>
        <w:shd w:val="clear" w:color="auto" w:fill="FCFDFD"/>
        <w:spacing w:after="33" w:line="240" w:lineRule="auto"/>
        <w:rPr>
          <w:rFonts w:ascii="Arial" w:eastAsia="Times New Roman" w:hAnsi="Arial" w:cs="Arial"/>
          <w:color w:val="222222"/>
          <w:sz w:val="9"/>
          <w:szCs w:val="9"/>
          <w:lang w:eastAsia="en-AU"/>
        </w:rPr>
      </w:pPr>
      <w:r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object w:dxaOrig="225" w:dyaOrig="225">
          <v:shape id="_x0000_i1095" type="#_x0000_t75" style="width:18.25pt;height:13.7pt" o:ole="">
            <v:imagedata r:id="rId6" o:title=""/>
          </v:shape>
          <w:control r:id="rId18" w:name="DefaultOcxName11" w:shapeid="_x0000_i1095"/>
        </w:object>
      </w:r>
      <w:proofErr w:type="gramStart"/>
      <w:r w:rsidR="00C84168"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t>positional</w:t>
      </w:r>
      <w:proofErr w:type="gramEnd"/>
      <w:r w:rsidR="00C84168"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t xml:space="preserve"> information and services Examples: addresses, geodetic networks, control points, postal zones and services, place names</w:t>
      </w:r>
    </w:p>
    <w:p w:rsidR="00C84168" w:rsidRPr="00C84168" w:rsidRDefault="00043D62" w:rsidP="00C84168">
      <w:pPr>
        <w:shd w:val="clear" w:color="auto" w:fill="FCFDFD"/>
        <w:spacing w:after="33" w:line="240" w:lineRule="auto"/>
        <w:rPr>
          <w:rFonts w:ascii="Arial" w:eastAsia="Times New Roman" w:hAnsi="Arial" w:cs="Arial"/>
          <w:color w:val="222222"/>
          <w:sz w:val="9"/>
          <w:szCs w:val="9"/>
          <w:lang w:eastAsia="en-AU"/>
        </w:rPr>
      </w:pPr>
      <w:r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object w:dxaOrig="225" w:dyaOrig="225">
          <v:shape id="_x0000_i1098" type="#_x0000_t75" style="width:18.25pt;height:13.7pt" o:ole="">
            <v:imagedata r:id="rId6" o:title=""/>
          </v:shape>
          <w:control r:id="rId19" w:name="DefaultOcxName12" w:shapeid="_x0000_i1098"/>
        </w:object>
      </w:r>
      <w:proofErr w:type="gramStart"/>
      <w:r w:rsidR="00C84168"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t>features</w:t>
      </w:r>
      <w:proofErr w:type="gramEnd"/>
      <w:r w:rsidR="00C84168"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t xml:space="preserve"> and characteristics of salt water bodies (excluding inland waters) Examples: tides, tidal waves, coastal information, reefs</w:t>
      </w:r>
    </w:p>
    <w:p w:rsidR="00C84168" w:rsidRPr="00C84168" w:rsidRDefault="00043D62" w:rsidP="00C84168">
      <w:pPr>
        <w:shd w:val="clear" w:color="auto" w:fill="FCFDFD"/>
        <w:spacing w:after="33" w:line="240" w:lineRule="auto"/>
        <w:rPr>
          <w:rFonts w:ascii="Arial" w:eastAsia="Times New Roman" w:hAnsi="Arial" w:cs="Arial"/>
          <w:color w:val="222222"/>
          <w:sz w:val="9"/>
          <w:szCs w:val="9"/>
          <w:lang w:eastAsia="en-AU"/>
        </w:rPr>
      </w:pPr>
      <w:r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object w:dxaOrig="225" w:dyaOrig="225">
          <v:shape id="_x0000_i1101" type="#_x0000_t75" style="width:18.25pt;height:13.7pt" o:ole="">
            <v:imagedata r:id="rId6" o:title=""/>
          </v:shape>
          <w:control r:id="rId20" w:name="DefaultOcxName13" w:shapeid="_x0000_i1101"/>
        </w:object>
      </w:r>
      <w:proofErr w:type="gramStart"/>
      <w:r w:rsidR="00C84168"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t>information</w:t>
      </w:r>
      <w:proofErr w:type="gramEnd"/>
      <w:r w:rsidR="00C84168"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t xml:space="preserve"> used for appropriate actions for future use of the land Examples: land use maps, zoning maps, cadastral surveys, land ownership</w:t>
      </w:r>
    </w:p>
    <w:p w:rsidR="00C84168" w:rsidRPr="00C84168" w:rsidRDefault="00043D62" w:rsidP="00C84168">
      <w:pPr>
        <w:shd w:val="clear" w:color="auto" w:fill="FCFDFD"/>
        <w:spacing w:after="33" w:line="240" w:lineRule="auto"/>
        <w:rPr>
          <w:rFonts w:ascii="Arial" w:eastAsia="Times New Roman" w:hAnsi="Arial" w:cs="Arial"/>
          <w:color w:val="222222"/>
          <w:sz w:val="9"/>
          <w:szCs w:val="9"/>
          <w:lang w:eastAsia="en-AU"/>
        </w:rPr>
      </w:pPr>
      <w:r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object w:dxaOrig="225" w:dyaOrig="225">
          <v:shape id="_x0000_i1104" type="#_x0000_t75" style="width:18.25pt;height:13.7pt" o:ole="">
            <v:imagedata r:id="rId6" o:title=""/>
          </v:shape>
          <w:control r:id="rId21" w:name="DefaultOcxName14" w:shapeid="_x0000_i1104"/>
        </w:object>
      </w:r>
      <w:r w:rsidR="00C84168"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t>characteristics of society and cultures Examples: settlements, anthropology, archaeology, education, traditional beliefs, manners and customs, demographic data, recreational areas and activities, social impact assessments, crime and justice, census information</w:t>
      </w:r>
    </w:p>
    <w:p w:rsidR="00C84168" w:rsidRPr="00C84168" w:rsidRDefault="00043D62" w:rsidP="00C84168">
      <w:pPr>
        <w:shd w:val="clear" w:color="auto" w:fill="FCFDFD"/>
        <w:spacing w:after="33" w:line="240" w:lineRule="auto"/>
        <w:rPr>
          <w:rFonts w:ascii="Arial" w:eastAsia="Times New Roman" w:hAnsi="Arial" w:cs="Arial"/>
          <w:color w:val="222222"/>
          <w:sz w:val="9"/>
          <w:szCs w:val="9"/>
          <w:lang w:eastAsia="en-AU"/>
        </w:rPr>
      </w:pPr>
      <w:r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object w:dxaOrig="225" w:dyaOrig="225">
          <v:shape id="_x0000_i1107" type="#_x0000_t75" style="width:18.25pt;height:13.7pt" o:ole="">
            <v:imagedata r:id="rId6" o:title=""/>
          </v:shape>
          <w:control r:id="rId22" w:name="DefaultOcxName15" w:shapeid="_x0000_i1107"/>
        </w:object>
      </w:r>
      <w:proofErr w:type="gramStart"/>
      <w:r w:rsidR="00C84168"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t>man-made</w:t>
      </w:r>
      <w:proofErr w:type="gramEnd"/>
      <w:r w:rsidR="00C84168"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t xml:space="preserve"> construction Examples: buildings, museums, churches, factories, housing, monuments, shops, towers</w:t>
      </w:r>
    </w:p>
    <w:p w:rsidR="00C84168" w:rsidRPr="00C84168" w:rsidRDefault="00043D62" w:rsidP="00C84168">
      <w:pPr>
        <w:shd w:val="clear" w:color="auto" w:fill="FCFDFD"/>
        <w:spacing w:after="33" w:line="240" w:lineRule="auto"/>
        <w:rPr>
          <w:rFonts w:ascii="Arial" w:eastAsia="Times New Roman" w:hAnsi="Arial" w:cs="Arial"/>
          <w:color w:val="222222"/>
          <w:sz w:val="9"/>
          <w:szCs w:val="9"/>
          <w:lang w:eastAsia="en-AU"/>
        </w:rPr>
      </w:pPr>
      <w:r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object w:dxaOrig="225" w:dyaOrig="225">
          <v:shape id="_x0000_i1110" type="#_x0000_t75" style="width:18.25pt;height:13.7pt" o:ole="">
            <v:imagedata r:id="rId6" o:title=""/>
          </v:shape>
          <w:control r:id="rId23" w:name="DefaultOcxName16" w:shapeid="_x0000_i1110"/>
        </w:object>
      </w:r>
      <w:proofErr w:type="gramStart"/>
      <w:r w:rsidR="00C84168"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t>means</w:t>
      </w:r>
      <w:proofErr w:type="gramEnd"/>
      <w:r w:rsidR="00C84168"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t xml:space="preserve"> and aids for conveying persons and/or goods Examples: roads, airports/airstrips, shipping routes, tunnels, nautical charts, vehicle or vessel location, aeronautical charts, railways</w:t>
      </w:r>
    </w:p>
    <w:p w:rsidR="00C84168" w:rsidRPr="00C84168" w:rsidRDefault="00043D62" w:rsidP="00C84168">
      <w:pPr>
        <w:shd w:val="clear" w:color="auto" w:fill="FCFDFD"/>
        <w:spacing w:after="33" w:line="240" w:lineRule="auto"/>
        <w:rPr>
          <w:rFonts w:ascii="Arial" w:eastAsia="Times New Roman" w:hAnsi="Arial" w:cs="Arial"/>
          <w:color w:val="222222"/>
          <w:sz w:val="9"/>
          <w:szCs w:val="9"/>
          <w:lang w:eastAsia="en-AU"/>
        </w:rPr>
      </w:pPr>
      <w:r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object w:dxaOrig="225" w:dyaOrig="225">
          <v:shape id="_x0000_i1113" type="#_x0000_t75" style="width:18.25pt;height:13.7pt" o:ole="">
            <v:imagedata r:id="rId6" o:title=""/>
          </v:shape>
          <w:control r:id="rId24" w:name="DefaultOcxName17" w:shapeid="_x0000_i1113"/>
        </w:object>
      </w:r>
      <w:r w:rsidR="00C84168" w:rsidRPr="00C84168">
        <w:rPr>
          <w:rFonts w:ascii="Arial" w:eastAsia="Times New Roman" w:hAnsi="Arial" w:cs="Arial"/>
          <w:color w:val="222222"/>
          <w:sz w:val="9"/>
          <w:szCs w:val="9"/>
          <w:lang w:eastAsia="en-AU"/>
        </w:rPr>
        <w:t>energy, water and waste systems and communications infrastructure and services Examples: hydroelectricity, geothermal, solar and nuclear sources of energy, water purification and distribution, sewage collection and disposal, electricity and gas distribution, data communication, telecommunication, radio, communication networks</w:t>
      </w:r>
    </w:p>
    <w:p w:rsidR="00C84168" w:rsidRPr="00C84168" w:rsidRDefault="00C84168" w:rsidP="00C84168"/>
    <w:p w:rsidR="009D3644" w:rsidRDefault="009D3644" w:rsidP="009D3644">
      <w:pPr>
        <w:rPr>
          <w:i/>
        </w:rPr>
      </w:pPr>
      <w:r>
        <w:rPr>
          <w:b/>
        </w:rPr>
        <w:t>Resource status</w:t>
      </w:r>
      <w:r w:rsidRPr="00F96C73">
        <w:rPr>
          <w:b/>
        </w:rPr>
        <w:t>:</w:t>
      </w:r>
      <w:r>
        <w:t xml:space="preserve"> </w:t>
      </w:r>
      <w:r w:rsidRPr="00F96C73">
        <w:rPr>
          <w:i/>
        </w:rPr>
        <w:t>(</w:t>
      </w:r>
      <w:r>
        <w:rPr>
          <w:i/>
        </w:rPr>
        <w:t>completed, ongoing, under development, obsolete</w:t>
      </w:r>
      <w:r w:rsidRPr="00F96C73">
        <w:rPr>
          <w:i/>
        </w:rPr>
        <w:t>)</w:t>
      </w:r>
    </w:p>
    <w:p w:rsidR="009D3644" w:rsidRDefault="009D3644" w:rsidP="009D3644">
      <w:pPr>
        <w:rPr>
          <w:i/>
        </w:rPr>
      </w:pPr>
      <w:r>
        <w:rPr>
          <w:b/>
        </w:rPr>
        <w:t>Reference system</w:t>
      </w:r>
      <w:r w:rsidRPr="00F96C73">
        <w:rPr>
          <w:b/>
        </w:rPr>
        <w:t>:</w:t>
      </w:r>
      <w:r>
        <w:t xml:space="preserve"> </w:t>
      </w:r>
      <w:r w:rsidRPr="00F96C73">
        <w:rPr>
          <w:i/>
        </w:rPr>
        <w:t>(</w:t>
      </w:r>
      <w:r>
        <w:rPr>
          <w:i/>
        </w:rPr>
        <w:t xml:space="preserve">Datum and projection of spatial data, </w:t>
      </w:r>
      <w:proofErr w:type="spellStart"/>
      <w:r>
        <w:rPr>
          <w:i/>
        </w:rPr>
        <w:t>eg</w:t>
      </w:r>
      <w:proofErr w:type="spellEnd"/>
      <w:r>
        <w:rPr>
          <w:i/>
        </w:rPr>
        <w:t xml:space="preserve"> GDA94 geographic, MGA zone 55</w:t>
      </w:r>
      <w:r w:rsidRPr="00F96C73">
        <w:rPr>
          <w:i/>
        </w:rPr>
        <w:t>)</w:t>
      </w:r>
    </w:p>
    <w:p w:rsidR="00B53ADA" w:rsidRPr="005C58D1" w:rsidRDefault="00B53ADA" w:rsidP="00B53ADA">
      <w:pPr>
        <w:rPr>
          <w:i/>
          <w:sz w:val="16"/>
          <w:szCs w:val="16"/>
          <w:highlight w:val="green"/>
        </w:rPr>
      </w:pPr>
      <w:r w:rsidRPr="005C58D1">
        <w:rPr>
          <w:i/>
          <w:sz w:val="16"/>
          <w:szCs w:val="16"/>
          <w:highlight w:val="green"/>
        </w:rPr>
        <w:t>Geographic Coordinate System:</w:t>
      </w:r>
      <w:r w:rsidRPr="005C58D1">
        <w:rPr>
          <w:i/>
          <w:sz w:val="16"/>
          <w:szCs w:val="16"/>
          <w:highlight w:val="green"/>
        </w:rPr>
        <w:tab/>
        <w:t>GCS_GDA_1994</w:t>
      </w:r>
    </w:p>
    <w:p w:rsidR="00B53ADA" w:rsidRPr="005C58D1" w:rsidRDefault="00B53ADA" w:rsidP="00B53ADA">
      <w:pPr>
        <w:rPr>
          <w:i/>
          <w:sz w:val="16"/>
          <w:szCs w:val="16"/>
          <w:highlight w:val="green"/>
        </w:rPr>
      </w:pPr>
      <w:r w:rsidRPr="005C58D1">
        <w:rPr>
          <w:i/>
          <w:sz w:val="16"/>
          <w:szCs w:val="16"/>
          <w:highlight w:val="green"/>
        </w:rPr>
        <w:t xml:space="preserve">Datum: </w:t>
      </w:r>
      <w:r w:rsidRPr="005C58D1">
        <w:rPr>
          <w:i/>
          <w:sz w:val="16"/>
          <w:szCs w:val="16"/>
          <w:highlight w:val="green"/>
        </w:rPr>
        <w:tab/>
        <w:t>D_GDA_1994</w:t>
      </w:r>
    </w:p>
    <w:p w:rsidR="009D3644" w:rsidRDefault="009D3644" w:rsidP="009D3644">
      <w:pPr>
        <w:rPr>
          <w:i/>
        </w:rPr>
      </w:pPr>
      <w:r>
        <w:rPr>
          <w:b/>
        </w:rPr>
        <w:t>Spatial representation type</w:t>
      </w:r>
      <w:r w:rsidRPr="00F96C73">
        <w:rPr>
          <w:b/>
        </w:rPr>
        <w:t>:</w:t>
      </w:r>
      <w:r>
        <w:t xml:space="preserve"> </w:t>
      </w:r>
      <w:r w:rsidRPr="00F96C73">
        <w:rPr>
          <w:i/>
        </w:rPr>
        <w:t>(</w:t>
      </w:r>
      <w:r>
        <w:rPr>
          <w:i/>
        </w:rPr>
        <w:t>grid, model, text/</w:t>
      </w:r>
      <w:proofErr w:type="spellStart"/>
      <w:r>
        <w:rPr>
          <w:i/>
        </w:rPr>
        <w:t>table</w:t>
      </w:r>
      <w:proofErr w:type="gramStart"/>
      <w:r>
        <w:rPr>
          <w:i/>
        </w:rPr>
        <w:t>,tin</w:t>
      </w:r>
      <w:proofErr w:type="spellEnd"/>
      <w:proofErr w:type="gramEnd"/>
      <w:r>
        <w:rPr>
          <w:i/>
        </w:rPr>
        <w:t>, vector, video</w:t>
      </w:r>
      <w:r w:rsidRPr="00F96C73">
        <w:rPr>
          <w:i/>
        </w:rPr>
        <w:t>)</w:t>
      </w:r>
    </w:p>
    <w:p w:rsidR="00C84168" w:rsidRPr="005C58D1" w:rsidRDefault="00B53ADA" w:rsidP="00C84168">
      <w:pPr>
        <w:rPr>
          <w:i/>
          <w:sz w:val="16"/>
          <w:szCs w:val="16"/>
          <w:highlight w:val="green"/>
        </w:rPr>
      </w:pPr>
      <w:r w:rsidRPr="005C58D1">
        <w:rPr>
          <w:i/>
          <w:sz w:val="16"/>
          <w:szCs w:val="16"/>
          <w:highlight w:val="green"/>
        </w:rPr>
        <w:t>Vector (Arc shape file)</w:t>
      </w:r>
    </w:p>
    <w:sectPr w:rsidR="00C84168" w:rsidRPr="005C58D1" w:rsidSect="000073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20"/>
  <w:characterSpacingControl w:val="doNotCompress"/>
  <w:compat>
    <w:useFELayout/>
  </w:compat>
  <w:rsids>
    <w:rsidRoot w:val="00D929EC"/>
    <w:rsid w:val="00007360"/>
    <w:rsid w:val="00043D62"/>
    <w:rsid w:val="000A785F"/>
    <w:rsid w:val="003F5612"/>
    <w:rsid w:val="005C58D1"/>
    <w:rsid w:val="006177C6"/>
    <w:rsid w:val="007A1A88"/>
    <w:rsid w:val="00950280"/>
    <w:rsid w:val="009D3644"/>
    <w:rsid w:val="00A72A83"/>
    <w:rsid w:val="00B53ADA"/>
    <w:rsid w:val="00C73EBE"/>
    <w:rsid w:val="00C84168"/>
    <w:rsid w:val="00D929EC"/>
    <w:rsid w:val="00EE7E76"/>
    <w:rsid w:val="00F4354F"/>
    <w:rsid w:val="00F96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3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73EB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573853">
          <w:marLeft w:val="0"/>
          <w:marRight w:val="0"/>
          <w:marTop w:val="0"/>
          <w:marBottom w:val="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64277">
          <w:marLeft w:val="0"/>
          <w:marRight w:val="0"/>
          <w:marTop w:val="0"/>
          <w:marBottom w:val="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7072">
          <w:marLeft w:val="0"/>
          <w:marRight w:val="0"/>
          <w:marTop w:val="0"/>
          <w:marBottom w:val="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3416">
          <w:marLeft w:val="0"/>
          <w:marRight w:val="0"/>
          <w:marTop w:val="0"/>
          <w:marBottom w:val="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58869">
          <w:marLeft w:val="0"/>
          <w:marRight w:val="0"/>
          <w:marTop w:val="0"/>
          <w:marBottom w:val="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81723">
          <w:marLeft w:val="0"/>
          <w:marRight w:val="0"/>
          <w:marTop w:val="0"/>
          <w:marBottom w:val="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91992">
          <w:marLeft w:val="0"/>
          <w:marRight w:val="0"/>
          <w:marTop w:val="0"/>
          <w:marBottom w:val="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34168">
          <w:marLeft w:val="0"/>
          <w:marRight w:val="0"/>
          <w:marTop w:val="0"/>
          <w:marBottom w:val="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48890">
          <w:marLeft w:val="0"/>
          <w:marRight w:val="0"/>
          <w:marTop w:val="0"/>
          <w:marBottom w:val="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0923">
          <w:marLeft w:val="0"/>
          <w:marRight w:val="0"/>
          <w:marTop w:val="0"/>
          <w:marBottom w:val="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053822">
          <w:marLeft w:val="0"/>
          <w:marRight w:val="0"/>
          <w:marTop w:val="0"/>
          <w:marBottom w:val="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6010">
          <w:marLeft w:val="0"/>
          <w:marRight w:val="0"/>
          <w:marTop w:val="0"/>
          <w:marBottom w:val="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00480">
          <w:marLeft w:val="0"/>
          <w:marRight w:val="0"/>
          <w:marTop w:val="0"/>
          <w:marBottom w:val="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15624">
          <w:marLeft w:val="0"/>
          <w:marRight w:val="0"/>
          <w:marTop w:val="0"/>
          <w:marBottom w:val="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40944">
          <w:marLeft w:val="0"/>
          <w:marRight w:val="0"/>
          <w:marTop w:val="0"/>
          <w:marBottom w:val="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16366">
          <w:marLeft w:val="0"/>
          <w:marRight w:val="0"/>
          <w:marTop w:val="0"/>
          <w:marBottom w:val="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4095">
          <w:marLeft w:val="0"/>
          <w:marRight w:val="0"/>
          <w:marTop w:val="0"/>
          <w:marBottom w:val="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31567">
          <w:marLeft w:val="0"/>
          <w:marRight w:val="0"/>
          <w:marTop w:val="0"/>
          <w:marBottom w:val="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9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173580">
          <w:marLeft w:val="0"/>
          <w:marRight w:val="0"/>
          <w:marTop w:val="0"/>
          <w:marBottom w:val="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539">
          <w:marLeft w:val="0"/>
          <w:marRight w:val="0"/>
          <w:marTop w:val="0"/>
          <w:marBottom w:val="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35594">
          <w:marLeft w:val="0"/>
          <w:marRight w:val="0"/>
          <w:marTop w:val="0"/>
          <w:marBottom w:val="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41371">
          <w:marLeft w:val="0"/>
          <w:marRight w:val="0"/>
          <w:marTop w:val="0"/>
          <w:marBottom w:val="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00702">
          <w:marLeft w:val="0"/>
          <w:marRight w:val="0"/>
          <w:marTop w:val="0"/>
          <w:marBottom w:val="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27359">
          <w:marLeft w:val="0"/>
          <w:marRight w:val="0"/>
          <w:marTop w:val="0"/>
          <w:marBottom w:val="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61769">
          <w:marLeft w:val="0"/>
          <w:marRight w:val="0"/>
          <w:marTop w:val="0"/>
          <w:marBottom w:val="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98853">
          <w:marLeft w:val="0"/>
          <w:marRight w:val="0"/>
          <w:marTop w:val="0"/>
          <w:marBottom w:val="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0159">
          <w:marLeft w:val="0"/>
          <w:marRight w:val="0"/>
          <w:marTop w:val="0"/>
          <w:marBottom w:val="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765">
          <w:marLeft w:val="0"/>
          <w:marRight w:val="0"/>
          <w:marTop w:val="0"/>
          <w:marBottom w:val="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78052">
          <w:marLeft w:val="0"/>
          <w:marRight w:val="0"/>
          <w:marTop w:val="0"/>
          <w:marBottom w:val="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10007">
          <w:marLeft w:val="0"/>
          <w:marRight w:val="0"/>
          <w:marTop w:val="0"/>
          <w:marBottom w:val="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1266">
          <w:marLeft w:val="0"/>
          <w:marRight w:val="0"/>
          <w:marTop w:val="0"/>
          <w:marBottom w:val="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0958">
          <w:marLeft w:val="0"/>
          <w:marRight w:val="0"/>
          <w:marTop w:val="0"/>
          <w:marBottom w:val="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1485">
          <w:marLeft w:val="0"/>
          <w:marRight w:val="0"/>
          <w:marTop w:val="0"/>
          <w:marBottom w:val="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1544">
          <w:marLeft w:val="0"/>
          <w:marRight w:val="0"/>
          <w:marTop w:val="0"/>
          <w:marBottom w:val="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20492">
          <w:marLeft w:val="0"/>
          <w:marRight w:val="0"/>
          <w:marTop w:val="0"/>
          <w:marBottom w:val="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99147">
          <w:marLeft w:val="0"/>
          <w:marRight w:val="0"/>
          <w:marTop w:val="0"/>
          <w:marBottom w:val="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83627">
          <w:marLeft w:val="0"/>
          <w:marRight w:val="0"/>
          <w:marTop w:val="0"/>
          <w:marBottom w:val="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control" Target="activeX/activeX15.xml"/><Relationship Id="rId7" Type="http://schemas.openxmlformats.org/officeDocument/2006/relationships/control" Target="activeX/activeX1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ontrol" Target="activeX/activeX10.xml"/><Relationship Id="rId20" Type="http://schemas.openxmlformats.org/officeDocument/2006/relationships/control" Target="activeX/activeX14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control" Target="activeX/activeX5.xml"/><Relationship Id="rId24" Type="http://schemas.openxmlformats.org/officeDocument/2006/relationships/control" Target="activeX/activeX18.xml"/><Relationship Id="rId5" Type="http://schemas.openxmlformats.org/officeDocument/2006/relationships/hyperlink" Target="file:///\\wron\GIS\national\Topo250KSeries3\Disk%201\Vector_data\Hydrography.mdb\WatercourseLines\" TargetMode="External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10" Type="http://schemas.openxmlformats.org/officeDocument/2006/relationships/control" Target="activeX/activeX4.xml"/><Relationship Id="rId19" Type="http://schemas.openxmlformats.org/officeDocument/2006/relationships/control" Target="activeX/activeX13.xml"/><Relationship Id="rId4" Type="http://schemas.openxmlformats.org/officeDocument/2006/relationships/hyperlink" Target="file:///\\wron\GIS\national\hydro\Geofabric_V2_1\HR_Catchments_GDB_V2_1\HR_Catchments_GDB\HR_Catchments.gdb" TargetMode="Externa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Relationship Id="rId22" Type="http://schemas.openxmlformats.org/officeDocument/2006/relationships/control" Target="activeX/activeX1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913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CSIRO</Company>
  <LinksUpToDate>false</LinksUpToDate>
  <CharactersWithSpaces>6111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Marvanek, Steve (CLW, Waite Campus)</dc:creator>
  <cp:lastModifiedBy>Li, Lingtao (L&amp;W, Black Mountain)</cp:lastModifiedBy>
  <cp:revision>9</cp:revision>
  <dcterms:created xsi:type="dcterms:W3CDTF">2014-05-07T02:22:00Z</dcterms:created>
  <dcterms:modified xsi:type="dcterms:W3CDTF">2014-08-08T07:04:00Z</dcterms:modified>
</cp:coreProperties>
</file>