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96015" w14:textId="57960B11" w:rsidR="00A8683C" w:rsidRPr="00B61734" w:rsidRDefault="00BF2330" w:rsidP="00A8683C">
      <w:pPr>
        <w:tabs>
          <w:tab w:val="right" w:pos="9026"/>
        </w:tabs>
        <w:rPr>
          <w:b/>
          <w:lang w:eastAsia="ja-JP"/>
        </w:rPr>
      </w:pPr>
      <w:r w:rsidRPr="00A8683C">
        <w:rPr>
          <w:rFonts w:ascii="Cambria" w:eastAsia="Calibri" w:hAnsi="Cambria"/>
          <w:b/>
          <w:sz w:val="22"/>
          <w:szCs w:val="22"/>
          <w:lang w:eastAsia="ja-JP"/>
        </w:rPr>
        <w:t xml:space="preserve">Detailed lineage on </w:t>
      </w:r>
      <w:r w:rsidR="00BD4765" w:rsidRPr="00A8683C">
        <w:rPr>
          <w:rFonts w:ascii="Cambria" w:eastAsia="Calibri" w:hAnsi="Cambria"/>
          <w:b/>
          <w:sz w:val="22"/>
          <w:szCs w:val="22"/>
          <w:lang w:eastAsia="ja-JP"/>
        </w:rPr>
        <w:t xml:space="preserve">the </w:t>
      </w:r>
      <w:r w:rsidRPr="00A8683C">
        <w:rPr>
          <w:rFonts w:ascii="Cambria" w:eastAsia="Calibri" w:hAnsi="Cambria"/>
          <w:b/>
          <w:sz w:val="22"/>
          <w:szCs w:val="22"/>
          <w:lang w:eastAsia="ja-JP"/>
        </w:rPr>
        <w:t xml:space="preserve">development of state and territory datasets </w:t>
      </w:r>
      <w:r w:rsidR="00BD4765" w:rsidRPr="00A8683C">
        <w:rPr>
          <w:rFonts w:ascii="Cambria" w:eastAsia="Calibri" w:hAnsi="Cambria"/>
          <w:b/>
          <w:sz w:val="22"/>
          <w:szCs w:val="22"/>
          <w:lang w:eastAsia="ja-JP"/>
        </w:rPr>
        <w:t xml:space="preserve">for </w:t>
      </w:r>
      <w:r w:rsidR="00BD4765" w:rsidRPr="00A8683C">
        <w:rPr>
          <w:rFonts w:ascii="Cambria" w:eastAsia="Calibri" w:hAnsi="Cambria"/>
          <w:b/>
          <w:i/>
          <w:sz w:val="22"/>
          <w:szCs w:val="22"/>
          <w:lang w:eastAsia="ja-JP"/>
        </w:rPr>
        <w:t>Forests of Australia</w:t>
      </w:r>
      <w:r w:rsidR="00BD4765" w:rsidRPr="00A8683C">
        <w:rPr>
          <w:rFonts w:ascii="Cambria" w:eastAsia="Calibri" w:hAnsi="Cambria"/>
          <w:b/>
          <w:i/>
          <w:sz w:val="22"/>
          <w:lang w:eastAsia="ja-JP"/>
        </w:rPr>
        <w:t xml:space="preserve"> (20</w:t>
      </w:r>
      <w:r w:rsidR="00EA06D8">
        <w:rPr>
          <w:rFonts w:ascii="Cambria" w:eastAsia="Calibri" w:hAnsi="Cambria"/>
          <w:b/>
          <w:i/>
          <w:sz w:val="22"/>
          <w:lang w:eastAsia="ja-JP"/>
        </w:rPr>
        <w:t>23</w:t>
      </w:r>
      <w:r w:rsidR="00BD4765" w:rsidRPr="00A8683C">
        <w:rPr>
          <w:rFonts w:ascii="Cambria" w:eastAsia="Calibri" w:hAnsi="Cambria"/>
          <w:b/>
          <w:i/>
          <w:sz w:val="22"/>
          <w:lang w:eastAsia="ja-JP"/>
        </w:rPr>
        <w:t>)</w:t>
      </w:r>
      <w:r w:rsidR="00BD4765" w:rsidRPr="00A8683C">
        <w:rPr>
          <w:rFonts w:ascii="Cambria" w:eastAsia="Calibri" w:hAnsi="Cambria"/>
          <w:b/>
          <w:sz w:val="22"/>
          <w:lang w:eastAsia="ja-JP"/>
        </w:rPr>
        <w:t xml:space="preserve"> dataset </w:t>
      </w:r>
      <w:r w:rsidRPr="00A8683C">
        <w:rPr>
          <w:rFonts w:ascii="Cambria" w:eastAsia="Calibri" w:hAnsi="Cambria"/>
          <w:b/>
          <w:sz w:val="22"/>
          <w:lang w:eastAsia="ja-JP"/>
        </w:rPr>
        <w:t>using the Multiple Lines of Evidence (MLE) method</w:t>
      </w:r>
      <w:r w:rsidR="00A8683C">
        <w:rPr>
          <w:rFonts w:ascii="Cambria" w:eastAsia="Calibri" w:hAnsi="Cambria"/>
          <w:b/>
          <w:sz w:val="22"/>
          <w:lang w:eastAsia="ja-JP"/>
        </w:rPr>
        <w:t xml:space="preserve"> for publication in the </w:t>
      </w:r>
      <w:r w:rsidR="00A8683C" w:rsidRPr="00A8683C">
        <w:rPr>
          <w:rFonts w:ascii="Cambria" w:eastAsia="Calibri" w:hAnsi="Cambria"/>
          <w:b/>
          <w:i/>
          <w:sz w:val="22"/>
          <w:lang w:eastAsia="ja-JP"/>
        </w:rPr>
        <w:t xml:space="preserve">Australia’s State of the Forests Report </w:t>
      </w:r>
      <w:r w:rsidR="00EA06D8">
        <w:rPr>
          <w:rFonts w:ascii="Cambria" w:eastAsia="Calibri" w:hAnsi="Cambria"/>
          <w:b/>
          <w:i/>
          <w:sz w:val="22"/>
          <w:lang w:eastAsia="ja-JP"/>
        </w:rPr>
        <w:t>– 2023 update</w:t>
      </w:r>
      <w:r w:rsidR="00A8683C" w:rsidRPr="00A8683C">
        <w:rPr>
          <w:rFonts w:ascii="Cambria" w:eastAsia="Calibri" w:hAnsi="Cambria"/>
          <w:b/>
          <w:i/>
          <w:sz w:val="22"/>
          <w:lang w:eastAsia="ja-JP"/>
        </w:rPr>
        <w:t>.</w:t>
      </w:r>
    </w:p>
    <w:p w14:paraId="7EB7E0AA" w14:textId="77777777" w:rsidR="00A8683C" w:rsidRPr="00A8683C" w:rsidRDefault="00A8683C" w:rsidP="00BF2330">
      <w:pPr>
        <w:shd w:val="clear" w:color="auto" w:fill="FFFFFF"/>
        <w:jc w:val="both"/>
        <w:rPr>
          <w:rStyle w:val="textinfo1"/>
          <w:rFonts w:asciiTheme="majorHAnsi" w:hAnsiTheme="majorHAnsi"/>
          <w:b/>
          <w:szCs w:val="22"/>
        </w:rPr>
      </w:pPr>
    </w:p>
    <w:p w14:paraId="0B1D387F" w14:textId="3CBF8CCD" w:rsidR="00A8683C" w:rsidRPr="00EA06D8" w:rsidRDefault="00A8683C" w:rsidP="00EA06D8">
      <w:pPr>
        <w:spacing w:before="40" w:after="40"/>
        <w:rPr>
          <w:rStyle w:val="textinfo1"/>
          <w:rFonts w:asciiTheme="majorHAnsi" w:hAnsiTheme="majorHAnsi" w:cs="Times New Roman"/>
          <w:color w:val="auto"/>
          <w:sz w:val="22"/>
          <w:lang w:eastAsia="ja-JP"/>
        </w:rPr>
      </w:pPr>
      <w:r w:rsidRPr="00A8683C">
        <w:rPr>
          <w:rFonts w:asciiTheme="majorHAnsi" w:hAnsiTheme="majorHAnsi"/>
          <w:i/>
          <w:sz w:val="22"/>
          <w:lang w:eastAsia="ja-JP"/>
        </w:rPr>
        <w:t>Forests of Australia (20</w:t>
      </w:r>
      <w:r w:rsidR="00EA06D8">
        <w:rPr>
          <w:rFonts w:asciiTheme="majorHAnsi" w:hAnsiTheme="majorHAnsi"/>
          <w:i/>
          <w:sz w:val="22"/>
          <w:lang w:eastAsia="ja-JP"/>
        </w:rPr>
        <w:t>23</w:t>
      </w:r>
      <w:r w:rsidRPr="00A8683C">
        <w:rPr>
          <w:rFonts w:asciiTheme="majorHAnsi" w:hAnsiTheme="majorHAnsi"/>
          <w:i/>
          <w:sz w:val="22"/>
          <w:lang w:eastAsia="ja-JP"/>
        </w:rPr>
        <w:t>)</w:t>
      </w:r>
      <w:r w:rsidRPr="00A8683C">
        <w:rPr>
          <w:rFonts w:asciiTheme="majorHAnsi" w:hAnsiTheme="majorHAnsi"/>
          <w:sz w:val="22"/>
          <w:lang w:eastAsia="ja-JP"/>
        </w:rPr>
        <w:t xml:space="preserve"> is a continental spatial dataset of forest extent, by national forest categories and types, assembled for </w:t>
      </w:r>
      <w:hyperlink r:id="rId7" w:history="1">
        <w:r w:rsidRPr="00A8683C">
          <w:rPr>
            <w:rStyle w:val="Hyperlink"/>
            <w:rFonts w:asciiTheme="majorHAnsi" w:hAnsiTheme="majorHAnsi"/>
            <w:i/>
            <w:color w:val="1F497D" w:themeColor="text2"/>
            <w:sz w:val="22"/>
            <w:lang w:eastAsia="ja-JP"/>
          </w:rPr>
          <w:t>Australia's State of the Forests Report</w:t>
        </w:r>
        <w:r w:rsidR="00EA06D8">
          <w:rPr>
            <w:rStyle w:val="Hyperlink"/>
            <w:rFonts w:asciiTheme="majorHAnsi" w:hAnsiTheme="majorHAnsi"/>
            <w:i/>
            <w:color w:val="1F497D" w:themeColor="text2"/>
            <w:sz w:val="22"/>
            <w:lang w:eastAsia="ja-JP"/>
          </w:rPr>
          <w:t xml:space="preserve"> – 2023 update.</w:t>
        </w:r>
      </w:hyperlink>
      <w:r w:rsidRPr="00A8683C">
        <w:rPr>
          <w:rFonts w:asciiTheme="majorHAnsi" w:hAnsiTheme="majorHAnsi"/>
          <w:sz w:val="22"/>
          <w:lang w:eastAsia="ja-JP"/>
        </w:rPr>
        <w:t xml:space="preserve"> It was developed from multiple forest, vegetation and land cover data inputs, including contributions from Australian, state and territory government agencies and external sources. </w:t>
      </w:r>
    </w:p>
    <w:p w14:paraId="7B0D1C00" w14:textId="77777777" w:rsidR="00BF2330" w:rsidRPr="00A8683C" w:rsidRDefault="00BF2330" w:rsidP="00BE18EC">
      <w:pPr>
        <w:shd w:val="clear" w:color="auto" w:fill="FFFFFF"/>
        <w:rPr>
          <w:rStyle w:val="textinfo1"/>
          <w:rFonts w:asciiTheme="majorHAnsi" w:hAnsiTheme="majorHAnsi"/>
          <w:sz w:val="22"/>
          <w:szCs w:val="20"/>
        </w:rPr>
      </w:pPr>
    </w:p>
    <w:p w14:paraId="40F83139" w14:textId="12BD5D69" w:rsidR="00BE18EC" w:rsidRPr="00A8683C" w:rsidRDefault="00BE18EC"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For each state or territory</w:t>
      </w:r>
      <w:r w:rsidR="00EA06D8">
        <w:rPr>
          <w:rStyle w:val="textinfo1"/>
          <w:rFonts w:asciiTheme="majorHAnsi" w:hAnsiTheme="majorHAnsi"/>
          <w:sz w:val="22"/>
          <w:szCs w:val="20"/>
        </w:rPr>
        <w:t>, except for the ACT where there was no new data</w:t>
      </w:r>
      <w:r w:rsidR="00223BDA" w:rsidRPr="00A8683C">
        <w:rPr>
          <w:rStyle w:val="textinfo1"/>
          <w:rFonts w:asciiTheme="majorHAnsi" w:hAnsiTheme="majorHAnsi"/>
          <w:sz w:val="22"/>
          <w:szCs w:val="20"/>
        </w:rPr>
        <w:t>,</w:t>
      </w:r>
      <w:r w:rsidRPr="00A8683C">
        <w:rPr>
          <w:rStyle w:val="textinfo1"/>
          <w:rFonts w:asciiTheme="majorHAnsi" w:hAnsiTheme="majorHAnsi"/>
          <w:sz w:val="22"/>
          <w:szCs w:val="20"/>
        </w:rPr>
        <w:t xml:space="preserve"> intersection </w:t>
      </w:r>
      <w:r w:rsidR="00E8269E" w:rsidRPr="00A8683C">
        <w:rPr>
          <w:rStyle w:val="textinfo1"/>
          <w:rFonts w:asciiTheme="majorHAnsi" w:hAnsiTheme="majorHAnsi"/>
          <w:sz w:val="22"/>
          <w:szCs w:val="20"/>
        </w:rPr>
        <w:t xml:space="preserve">of the </w:t>
      </w:r>
      <w:r w:rsidR="00BD4765" w:rsidRPr="00004E57">
        <w:rPr>
          <w:rStyle w:val="textinfo1"/>
          <w:rFonts w:asciiTheme="majorHAnsi" w:hAnsiTheme="majorHAnsi"/>
          <w:i/>
          <w:iCs/>
          <w:sz w:val="22"/>
          <w:szCs w:val="20"/>
        </w:rPr>
        <w:t>Forests of Australia (20</w:t>
      </w:r>
      <w:r w:rsidR="00EA06D8" w:rsidRPr="00004E57">
        <w:rPr>
          <w:rStyle w:val="textinfo1"/>
          <w:rFonts w:asciiTheme="majorHAnsi" w:hAnsiTheme="majorHAnsi"/>
          <w:i/>
          <w:iCs/>
          <w:sz w:val="22"/>
          <w:szCs w:val="20"/>
        </w:rPr>
        <w:t>18</w:t>
      </w:r>
      <w:r w:rsidR="00BD4765" w:rsidRPr="00004E57">
        <w:rPr>
          <w:rStyle w:val="textinfo1"/>
          <w:rFonts w:asciiTheme="majorHAnsi" w:hAnsiTheme="majorHAnsi"/>
          <w:i/>
          <w:iCs/>
          <w:sz w:val="22"/>
          <w:szCs w:val="20"/>
        </w:rPr>
        <w:t xml:space="preserve">) </w:t>
      </w:r>
      <w:r w:rsidR="00BD4765" w:rsidRPr="00A8683C">
        <w:rPr>
          <w:rStyle w:val="textinfo1"/>
          <w:rFonts w:asciiTheme="majorHAnsi" w:hAnsiTheme="majorHAnsi"/>
          <w:sz w:val="22"/>
          <w:szCs w:val="20"/>
        </w:rPr>
        <w:t xml:space="preserve">dataset with a </w:t>
      </w:r>
      <w:r w:rsidR="00223BDA" w:rsidRPr="00A8683C">
        <w:rPr>
          <w:rStyle w:val="textinfo1"/>
          <w:rFonts w:asciiTheme="majorHAnsi" w:hAnsiTheme="majorHAnsi"/>
          <w:sz w:val="22"/>
          <w:szCs w:val="20"/>
        </w:rPr>
        <w:t xml:space="preserve">forest cover dataset supplied by the </w:t>
      </w:r>
      <w:r w:rsidR="00E8269E" w:rsidRPr="00A8683C">
        <w:rPr>
          <w:rStyle w:val="textinfo1"/>
          <w:rFonts w:asciiTheme="majorHAnsi" w:hAnsiTheme="majorHAnsi"/>
          <w:sz w:val="22"/>
          <w:szCs w:val="20"/>
        </w:rPr>
        <w:t>jurisdiction</w:t>
      </w:r>
      <w:r w:rsidR="000311C2" w:rsidRPr="00A8683C">
        <w:rPr>
          <w:rStyle w:val="textinfo1"/>
          <w:rFonts w:asciiTheme="majorHAnsi" w:hAnsiTheme="majorHAnsi"/>
          <w:sz w:val="22"/>
          <w:szCs w:val="20"/>
        </w:rPr>
        <w:t xml:space="preserve">, </w:t>
      </w:r>
      <w:r w:rsidR="00BB059F" w:rsidRPr="00A8683C">
        <w:rPr>
          <w:rStyle w:val="textinfo1"/>
          <w:rFonts w:asciiTheme="majorHAnsi" w:hAnsiTheme="majorHAnsi"/>
          <w:sz w:val="22"/>
          <w:szCs w:val="20"/>
        </w:rPr>
        <w:t>and</w:t>
      </w:r>
      <w:r w:rsidR="00BA346E" w:rsidRPr="00A8683C">
        <w:rPr>
          <w:rStyle w:val="textinfo1"/>
          <w:rFonts w:asciiTheme="majorHAnsi" w:hAnsiTheme="majorHAnsi"/>
          <w:sz w:val="22"/>
          <w:szCs w:val="20"/>
        </w:rPr>
        <w:t xml:space="preserve"> with </w:t>
      </w:r>
      <w:r w:rsidR="00BD4765" w:rsidRPr="00A8683C">
        <w:rPr>
          <w:rStyle w:val="textinfo1"/>
          <w:rFonts w:asciiTheme="majorHAnsi" w:hAnsiTheme="majorHAnsi"/>
          <w:sz w:val="22"/>
          <w:szCs w:val="20"/>
        </w:rPr>
        <w:t xml:space="preserve">other available and </w:t>
      </w:r>
      <w:r w:rsidR="00E8269E" w:rsidRPr="00A8683C">
        <w:rPr>
          <w:rStyle w:val="textinfo1"/>
          <w:rFonts w:asciiTheme="majorHAnsi" w:hAnsiTheme="majorHAnsi"/>
          <w:sz w:val="22"/>
          <w:szCs w:val="20"/>
        </w:rPr>
        <w:t xml:space="preserve">appropriate independent </w:t>
      </w:r>
      <w:r w:rsidR="00BA346E" w:rsidRPr="00A8683C">
        <w:rPr>
          <w:rStyle w:val="textinfo1"/>
          <w:rFonts w:asciiTheme="majorHAnsi" w:hAnsiTheme="majorHAnsi"/>
          <w:sz w:val="22"/>
          <w:szCs w:val="20"/>
        </w:rPr>
        <w:t xml:space="preserve">forest cover </w:t>
      </w:r>
      <w:r w:rsidR="00E8269E" w:rsidRPr="00A8683C">
        <w:rPr>
          <w:rStyle w:val="textinfo1"/>
          <w:rFonts w:asciiTheme="majorHAnsi" w:hAnsiTheme="majorHAnsi"/>
          <w:sz w:val="22"/>
          <w:szCs w:val="20"/>
        </w:rPr>
        <w:t>datasets</w:t>
      </w:r>
      <w:r w:rsidR="000311C2" w:rsidRPr="00A8683C">
        <w:rPr>
          <w:rStyle w:val="textinfo1"/>
          <w:rFonts w:asciiTheme="majorHAnsi" w:hAnsiTheme="majorHAnsi"/>
          <w:sz w:val="22"/>
          <w:szCs w:val="20"/>
        </w:rPr>
        <w:t xml:space="preserve">, </w:t>
      </w:r>
      <w:r w:rsidRPr="00A8683C">
        <w:rPr>
          <w:rStyle w:val="textinfo1"/>
          <w:rFonts w:asciiTheme="majorHAnsi" w:hAnsiTheme="majorHAnsi"/>
          <w:sz w:val="22"/>
          <w:szCs w:val="20"/>
        </w:rPr>
        <w:t>identified:</w:t>
      </w:r>
    </w:p>
    <w:p w14:paraId="0C85300D" w14:textId="7039EAB0" w:rsidR="00BE18EC" w:rsidRPr="00A8683C" w:rsidRDefault="00BE18EC" w:rsidP="00BE18EC">
      <w:pPr>
        <w:pStyle w:val="ListParagraph"/>
        <w:numPr>
          <w:ilvl w:val="0"/>
          <w:numId w:val="1"/>
        </w:num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High confidence areas – areas where </w:t>
      </w:r>
      <w:r w:rsidR="00C16B3B" w:rsidRPr="00A8683C">
        <w:rPr>
          <w:rStyle w:val="textinfo1"/>
          <w:rFonts w:asciiTheme="majorHAnsi" w:hAnsiTheme="majorHAnsi"/>
          <w:sz w:val="22"/>
          <w:szCs w:val="20"/>
        </w:rPr>
        <w:t xml:space="preserve">all </w:t>
      </w:r>
      <w:r w:rsidRPr="00A8683C">
        <w:rPr>
          <w:rStyle w:val="textinfo1"/>
          <w:rFonts w:asciiTheme="majorHAnsi" w:hAnsiTheme="majorHAnsi"/>
          <w:sz w:val="22"/>
          <w:szCs w:val="20"/>
        </w:rPr>
        <w:t xml:space="preserve">the </w:t>
      </w:r>
      <w:r w:rsidR="00223BDA" w:rsidRPr="00A8683C">
        <w:rPr>
          <w:rStyle w:val="textinfo1"/>
          <w:rFonts w:asciiTheme="majorHAnsi" w:hAnsiTheme="majorHAnsi"/>
          <w:sz w:val="22"/>
          <w:szCs w:val="20"/>
        </w:rPr>
        <w:t xml:space="preserve">examined </w:t>
      </w:r>
      <w:r w:rsidRPr="00A8683C">
        <w:rPr>
          <w:rStyle w:val="textinfo1"/>
          <w:rFonts w:asciiTheme="majorHAnsi" w:hAnsiTheme="majorHAnsi"/>
          <w:sz w:val="22"/>
          <w:szCs w:val="20"/>
        </w:rPr>
        <w:t xml:space="preserve">datasets agreed with the </w:t>
      </w:r>
      <w:r w:rsidR="00BA346E" w:rsidRPr="00004E57">
        <w:rPr>
          <w:rStyle w:val="textinfo1"/>
          <w:rFonts w:asciiTheme="majorHAnsi" w:hAnsiTheme="majorHAnsi"/>
          <w:i/>
          <w:iCs/>
          <w:sz w:val="22"/>
          <w:szCs w:val="20"/>
        </w:rPr>
        <w:t>Forests of Australia (20</w:t>
      </w:r>
      <w:r w:rsidR="00E77478" w:rsidRPr="00004E57">
        <w:rPr>
          <w:rStyle w:val="textinfo1"/>
          <w:rFonts w:asciiTheme="majorHAnsi" w:hAnsiTheme="majorHAnsi"/>
          <w:i/>
          <w:iCs/>
          <w:sz w:val="22"/>
          <w:szCs w:val="20"/>
        </w:rPr>
        <w:t>18</w:t>
      </w:r>
      <w:r w:rsidR="00BA346E" w:rsidRPr="00004E57">
        <w:rPr>
          <w:rStyle w:val="textinfo1"/>
          <w:rFonts w:asciiTheme="majorHAnsi" w:hAnsiTheme="majorHAnsi"/>
          <w:i/>
          <w:iCs/>
          <w:sz w:val="22"/>
          <w:szCs w:val="20"/>
        </w:rPr>
        <w:t>)</w:t>
      </w:r>
      <w:r w:rsidR="00BA346E" w:rsidRPr="00A8683C">
        <w:rPr>
          <w:rStyle w:val="textinfo1"/>
          <w:rFonts w:asciiTheme="majorHAnsi" w:hAnsiTheme="majorHAnsi"/>
          <w:sz w:val="22"/>
          <w:szCs w:val="20"/>
        </w:rPr>
        <w:t xml:space="preserve"> </w:t>
      </w:r>
      <w:r w:rsidRPr="00A8683C">
        <w:rPr>
          <w:rStyle w:val="textinfo1"/>
          <w:rFonts w:asciiTheme="majorHAnsi" w:hAnsiTheme="majorHAnsi"/>
          <w:sz w:val="22"/>
          <w:szCs w:val="20"/>
        </w:rPr>
        <w:t xml:space="preserve">dataset that </w:t>
      </w:r>
      <w:r w:rsidR="00223BDA" w:rsidRPr="00A8683C">
        <w:rPr>
          <w:rStyle w:val="textinfo1"/>
          <w:rFonts w:asciiTheme="majorHAnsi" w:hAnsiTheme="majorHAnsi"/>
          <w:sz w:val="22"/>
          <w:szCs w:val="20"/>
        </w:rPr>
        <w:t xml:space="preserve">the </w:t>
      </w:r>
      <w:r w:rsidRPr="00A8683C">
        <w:rPr>
          <w:rStyle w:val="textinfo1"/>
          <w:rFonts w:asciiTheme="majorHAnsi" w:hAnsiTheme="majorHAnsi"/>
          <w:sz w:val="22"/>
          <w:szCs w:val="20"/>
        </w:rPr>
        <w:t>areas were forest or non-forest. No further assessment was required for these areas.</w:t>
      </w:r>
    </w:p>
    <w:p w14:paraId="6C911C1E" w14:textId="2903A873" w:rsidR="00BE18EC" w:rsidRPr="00A8683C" w:rsidRDefault="00BE18EC" w:rsidP="00BE18EC">
      <w:pPr>
        <w:pStyle w:val="ListParagraph"/>
        <w:numPr>
          <w:ilvl w:val="0"/>
          <w:numId w:val="1"/>
        </w:num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Moderate confidence areas – areas where </w:t>
      </w:r>
      <w:r w:rsidR="00BA346E" w:rsidRPr="00A8683C">
        <w:rPr>
          <w:rStyle w:val="textinfo1"/>
          <w:rFonts w:asciiTheme="majorHAnsi" w:hAnsiTheme="majorHAnsi"/>
          <w:sz w:val="22"/>
          <w:szCs w:val="20"/>
        </w:rPr>
        <w:t xml:space="preserve">the </w:t>
      </w:r>
      <w:r w:rsidR="00BA346E" w:rsidRPr="00004E57">
        <w:rPr>
          <w:rStyle w:val="textinfo1"/>
          <w:rFonts w:asciiTheme="majorHAnsi" w:hAnsiTheme="majorHAnsi"/>
          <w:i/>
          <w:iCs/>
          <w:sz w:val="22"/>
          <w:szCs w:val="20"/>
        </w:rPr>
        <w:t>Forests of Australia (201</w:t>
      </w:r>
      <w:r w:rsidR="00E77478" w:rsidRPr="00004E57">
        <w:rPr>
          <w:rStyle w:val="textinfo1"/>
          <w:rFonts w:asciiTheme="majorHAnsi" w:hAnsiTheme="majorHAnsi"/>
          <w:i/>
          <w:iCs/>
          <w:sz w:val="22"/>
          <w:szCs w:val="20"/>
        </w:rPr>
        <w:t>8</w:t>
      </w:r>
      <w:r w:rsidR="00BA346E" w:rsidRPr="00004E57">
        <w:rPr>
          <w:rStyle w:val="textinfo1"/>
          <w:rFonts w:asciiTheme="majorHAnsi" w:hAnsiTheme="majorHAnsi"/>
          <w:i/>
          <w:iCs/>
          <w:sz w:val="22"/>
          <w:szCs w:val="20"/>
        </w:rPr>
        <w:t>)</w:t>
      </w:r>
      <w:r w:rsidR="00BA346E" w:rsidRPr="00A8683C">
        <w:rPr>
          <w:rStyle w:val="textinfo1"/>
          <w:rFonts w:asciiTheme="majorHAnsi" w:hAnsiTheme="majorHAnsi"/>
          <w:sz w:val="22"/>
          <w:szCs w:val="20"/>
        </w:rPr>
        <w:t xml:space="preserve"> dataset </w:t>
      </w:r>
      <w:r w:rsidRPr="00A8683C">
        <w:rPr>
          <w:rStyle w:val="textinfo1"/>
          <w:rFonts w:asciiTheme="majorHAnsi" w:hAnsiTheme="majorHAnsi"/>
          <w:sz w:val="22"/>
          <w:szCs w:val="20"/>
        </w:rPr>
        <w:t xml:space="preserve">agreed with </w:t>
      </w:r>
      <w:r w:rsidR="000311C2" w:rsidRPr="00A8683C">
        <w:rPr>
          <w:rStyle w:val="textinfo1"/>
          <w:rFonts w:asciiTheme="majorHAnsi" w:hAnsiTheme="majorHAnsi"/>
          <w:sz w:val="22"/>
          <w:szCs w:val="20"/>
        </w:rPr>
        <w:t>the forest cover dataset supplied by state or territory, and with</w:t>
      </w:r>
      <w:r w:rsidR="00BA346E" w:rsidRPr="00A8683C">
        <w:rPr>
          <w:rStyle w:val="textinfo1"/>
          <w:rFonts w:asciiTheme="majorHAnsi" w:hAnsiTheme="majorHAnsi"/>
          <w:sz w:val="22"/>
          <w:szCs w:val="20"/>
        </w:rPr>
        <w:t xml:space="preserve"> external or independent </w:t>
      </w:r>
      <w:r w:rsidRPr="00A8683C">
        <w:rPr>
          <w:rStyle w:val="textinfo1"/>
          <w:rFonts w:asciiTheme="majorHAnsi" w:hAnsiTheme="majorHAnsi"/>
          <w:sz w:val="22"/>
          <w:szCs w:val="20"/>
        </w:rPr>
        <w:t>dataset</w:t>
      </w:r>
      <w:r w:rsidR="00BB059F" w:rsidRPr="00A8683C">
        <w:rPr>
          <w:rStyle w:val="textinfo1"/>
          <w:rFonts w:asciiTheme="majorHAnsi" w:hAnsiTheme="majorHAnsi"/>
          <w:sz w:val="22"/>
          <w:szCs w:val="20"/>
        </w:rPr>
        <w:t>s</w:t>
      </w:r>
      <w:r w:rsidR="000311C2" w:rsidRPr="00A8683C">
        <w:rPr>
          <w:rStyle w:val="textinfo1"/>
          <w:rFonts w:asciiTheme="majorHAnsi" w:hAnsiTheme="majorHAnsi"/>
          <w:sz w:val="22"/>
          <w:szCs w:val="20"/>
        </w:rPr>
        <w:t>,</w:t>
      </w:r>
      <w:r w:rsidR="00BB059F" w:rsidRPr="00A8683C">
        <w:rPr>
          <w:rStyle w:val="textinfo1"/>
          <w:rFonts w:asciiTheme="majorHAnsi" w:hAnsiTheme="majorHAnsi"/>
          <w:sz w:val="22"/>
          <w:szCs w:val="20"/>
        </w:rPr>
        <w:t xml:space="preserve"> </w:t>
      </w:r>
      <w:r w:rsidRPr="00A8683C">
        <w:rPr>
          <w:rStyle w:val="textinfo1"/>
          <w:rFonts w:asciiTheme="majorHAnsi" w:hAnsiTheme="majorHAnsi"/>
          <w:sz w:val="22"/>
          <w:szCs w:val="20"/>
        </w:rPr>
        <w:t xml:space="preserve">that </w:t>
      </w:r>
      <w:r w:rsidR="00223BDA" w:rsidRPr="00A8683C">
        <w:rPr>
          <w:rStyle w:val="textinfo1"/>
          <w:rFonts w:asciiTheme="majorHAnsi" w:hAnsiTheme="majorHAnsi"/>
          <w:sz w:val="22"/>
          <w:szCs w:val="20"/>
        </w:rPr>
        <w:t xml:space="preserve">the </w:t>
      </w:r>
      <w:r w:rsidRPr="00A8683C">
        <w:rPr>
          <w:rStyle w:val="textinfo1"/>
          <w:rFonts w:asciiTheme="majorHAnsi" w:hAnsiTheme="majorHAnsi"/>
          <w:sz w:val="22"/>
          <w:szCs w:val="20"/>
        </w:rPr>
        <w:t xml:space="preserve">areas were forest or non-forest. These areas </w:t>
      </w:r>
      <w:r w:rsidR="00BB059F" w:rsidRPr="00A8683C">
        <w:rPr>
          <w:rStyle w:val="textinfo1"/>
          <w:rFonts w:asciiTheme="majorHAnsi" w:hAnsiTheme="majorHAnsi"/>
          <w:sz w:val="22"/>
          <w:szCs w:val="20"/>
        </w:rPr>
        <w:t xml:space="preserve">were identified as potential errors and </w:t>
      </w:r>
      <w:r w:rsidRPr="00A8683C">
        <w:rPr>
          <w:rStyle w:val="textinfo1"/>
          <w:rFonts w:asciiTheme="majorHAnsi" w:hAnsiTheme="majorHAnsi"/>
          <w:sz w:val="22"/>
          <w:szCs w:val="20"/>
        </w:rPr>
        <w:t xml:space="preserve">needed further analysis </w:t>
      </w:r>
      <w:proofErr w:type="gramStart"/>
      <w:r w:rsidR="00C70053" w:rsidRPr="00A8683C">
        <w:rPr>
          <w:rStyle w:val="textinfo1"/>
          <w:rFonts w:asciiTheme="majorHAnsi" w:hAnsiTheme="majorHAnsi"/>
          <w:sz w:val="22"/>
          <w:szCs w:val="20"/>
        </w:rPr>
        <w:t>in order to</w:t>
      </w:r>
      <w:proofErr w:type="gramEnd"/>
      <w:r w:rsidR="00C70053" w:rsidRPr="00A8683C">
        <w:rPr>
          <w:rStyle w:val="textinfo1"/>
          <w:rFonts w:asciiTheme="majorHAnsi" w:hAnsiTheme="majorHAnsi"/>
          <w:sz w:val="22"/>
          <w:szCs w:val="20"/>
        </w:rPr>
        <w:t xml:space="preserve"> determine the correct allocation (forest or non-forest). </w:t>
      </w:r>
      <w:r w:rsidR="002413D9" w:rsidRPr="00A8683C">
        <w:rPr>
          <w:rStyle w:val="textinfo1"/>
          <w:rFonts w:asciiTheme="majorHAnsi" w:hAnsiTheme="majorHAnsi"/>
          <w:sz w:val="22"/>
          <w:szCs w:val="20"/>
        </w:rPr>
        <w:t>The required analyses and validation were conducted by ABARES, in consultation with relevant state and territory agencies, using various ancillary data including high-resolution imagery such as</w:t>
      </w:r>
      <w:r w:rsidR="00E77478">
        <w:rPr>
          <w:rStyle w:val="textinfo1"/>
          <w:rFonts w:asciiTheme="majorHAnsi" w:hAnsiTheme="majorHAnsi"/>
          <w:sz w:val="22"/>
          <w:szCs w:val="20"/>
        </w:rPr>
        <w:t xml:space="preserve"> World Imagery by ESRI,</w:t>
      </w:r>
      <w:r w:rsidR="002413D9" w:rsidRPr="00A8683C">
        <w:rPr>
          <w:rStyle w:val="textinfo1"/>
          <w:rFonts w:asciiTheme="majorHAnsi" w:hAnsiTheme="majorHAnsi"/>
          <w:sz w:val="22"/>
          <w:szCs w:val="20"/>
        </w:rPr>
        <w:t xml:space="preserve"> Bing Maps and Google Earth </w:t>
      </w:r>
      <w:r w:rsidR="00F319A1" w:rsidRPr="00A8683C">
        <w:rPr>
          <w:rStyle w:val="textinfo1"/>
          <w:rFonts w:asciiTheme="majorHAnsi" w:hAnsiTheme="majorHAnsi"/>
          <w:sz w:val="22"/>
          <w:szCs w:val="20"/>
        </w:rPr>
        <w:t>Pro</w:t>
      </w:r>
      <w:r w:rsidR="002413D9" w:rsidRPr="00A8683C">
        <w:rPr>
          <w:rStyle w:val="textinfo1"/>
          <w:rFonts w:asciiTheme="majorHAnsi" w:hAnsiTheme="majorHAnsi"/>
          <w:sz w:val="22"/>
          <w:szCs w:val="20"/>
        </w:rPr>
        <w:t>.</w:t>
      </w:r>
    </w:p>
    <w:p w14:paraId="15F089FC" w14:textId="73959085" w:rsidR="00BE18EC" w:rsidRPr="00A8683C" w:rsidRDefault="00BE18EC" w:rsidP="00BE18EC">
      <w:pPr>
        <w:pStyle w:val="ListParagraph"/>
        <w:numPr>
          <w:ilvl w:val="0"/>
          <w:numId w:val="1"/>
        </w:num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Low confidence areas – areas where </w:t>
      </w:r>
      <w:r w:rsidR="00C16B3B" w:rsidRPr="00A8683C">
        <w:rPr>
          <w:rStyle w:val="textinfo1"/>
          <w:rFonts w:asciiTheme="majorHAnsi" w:hAnsiTheme="majorHAnsi"/>
          <w:sz w:val="22"/>
          <w:szCs w:val="20"/>
        </w:rPr>
        <w:t xml:space="preserve">the </w:t>
      </w:r>
      <w:r w:rsidR="00C16B3B" w:rsidRPr="00004E57">
        <w:rPr>
          <w:rStyle w:val="textinfo1"/>
          <w:rFonts w:asciiTheme="majorHAnsi" w:hAnsiTheme="majorHAnsi"/>
          <w:i/>
          <w:iCs/>
          <w:sz w:val="22"/>
          <w:szCs w:val="20"/>
        </w:rPr>
        <w:t>Forests of Australia (201</w:t>
      </w:r>
      <w:r w:rsidR="00E77478" w:rsidRPr="00004E57">
        <w:rPr>
          <w:rStyle w:val="textinfo1"/>
          <w:rFonts w:asciiTheme="majorHAnsi" w:hAnsiTheme="majorHAnsi"/>
          <w:i/>
          <w:iCs/>
          <w:sz w:val="22"/>
          <w:szCs w:val="20"/>
        </w:rPr>
        <w:t>8</w:t>
      </w:r>
      <w:r w:rsidR="00C16B3B" w:rsidRPr="00004E57">
        <w:rPr>
          <w:rStyle w:val="textinfo1"/>
          <w:rFonts w:asciiTheme="majorHAnsi" w:hAnsiTheme="majorHAnsi"/>
          <w:i/>
          <w:iCs/>
          <w:sz w:val="22"/>
          <w:szCs w:val="20"/>
        </w:rPr>
        <w:t>)</w:t>
      </w:r>
      <w:r w:rsidR="007079DA" w:rsidRPr="00A8683C">
        <w:rPr>
          <w:rStyle w:val="textinfo1"/>
          <w:rFonts w:asciiTheme="majorHAnsi" w:hAnsiTheme="majorHAnsi"/>
          <w:sz w:val="22"/>
          <w:szCs w:val="20"/>
        </w:rPr>
        <w:t xml:space="preserve"> </w:t>
      </w:r>
      <w:r w:rsidR="00C16B3B" w:rsidRPr="00A8683C">
        <w:rPr>
          <w:rStyle w:val="textinfo1"/>
          <w:rFonts w:asciiTheme="majorHAnsi" w:hAnsiTheme="majorHAnsi"/>
          <w:sz w:val="22"/>
          <w:szCs w:val="20"/>
        </w:rPr>
        <w:t xml:space="preserve">dataset disagreed with </w:t>
      </w:r>
      <w:r w:rsidR="000311C2" w:rsidRPr="00A8683C">
        <w:rPr>
          <w:rStyle w:val="textinfo1"/>
          <w:rFonts w:asciiTheme="majorHAnsi" w:hAnsiTheme="majorHAnsi"/>
          <w:sz w:val="22"/>
          <w:szCs w:val="20"/>
        </w:rPr>
        <w:t xml:space="preserve">the forest cover dataset supplied by state or territory, and with external or independent </w:t>
      </w:r>
      <w:r w:rsidRPr="00A8683C">
        <w:rPr>
          <w:rStyle w:val="textinfo1"/>
          <w:rFonts w:asciiTheme="majorHAnsi" w:hAnsiTheme="majorHAnsi"/>
          <w:sz w:val="22"/>
          <w:szCs w:val="20"/>
        </w:rPr>
        <w:t>datasets</w:t>
      </w:r>
      <w:r w:rsidR="000311C2" w:rsidRPr="00A8683C">
        <w:rPr>
          <w:rStyle w:val="textinfo1"/>
          <w:rFonts w:asciiTheme="majorHAnsi" w:hAnsiTheme="majorHAnsi"/>
          <w:sz w:val="22"/>
          <w:szCs w:val="20"/>
        </w:rPr>
        <w:t>,</w:t>
      </w:r>
      <w:r w:rsidRPr="00A8683C">
        <w:rPr>
          <w:rStyle w:val="textinfo1"/>
          <w:rFonts w:asciiTheme="majorHAnsi" w:hAnsiTheme="majorHAnsi"/>
          <w:sz w:val="22"/>
          <w:szCs w:val="20"/>
        </w:rPr>
        <w:t xml:space="preserve"> that </w:t>
      </w:r>
      <w:r w:rsidR="00223BDA" w:rsidRPr="00A8683C">
        <w:rPr>
          <w:rStyle w:val="textinfo1"/>
          <w:rFonts w:asciiTheme="majorHAnsi" w:hAnsiTheme="majorHAnsi"/>
          <w:sz w:val="22"/>
          <w:szCs w:val="20"/>
        </w:rPr>
        <w:t xml:space="preserve">the </w:t>
      </w:r>
      <w:r w:rsidRPr="00A8683C">
        <w:rPr>
          <w:rStyle w:val="textinfo1"/>
          <w:rFonts w:asciiTheme="majorHAnsi" w:hAnsiTheme="majorHAnsi"/>
          <w:sz w:val="22"/>
          <w:szCs w:val="20"/>
        </w:rPr>
        <w:t>areas were forest or non-forest. All such areas were identified as potential errors</w:t>
      </w:r>
      <w:r w:rsidR="002413D9" w:rsidRPr="00A8683C">
        <w:rPr>
          <w:rStyle w:val="textinfo1"/>
          <w:rFonts w:asciiTheme="majorHAnsi" w:hAnsiTheme="majorHAnsi"/>
          <w:sz w:val="22"/>
          <w:szCs w:val="20"/>
        </w:rPr>
        <w:t xml:space="preserve"> and needed further analysis </w:t>
      </w:r>
      <w:proofErr w:type="gramStart"/>
      <w:r w:rsidR="002413D9" w:rsidRPr="00A8683C">
        <w:rPr>
          <w:rStyle w:val="textinfo1"/>
          <w:rFonts w:asciiTheme="majorHAnsi" w:hAnsiTheme="majorHAnsi"/>
          <w:sz w:val="22"/>
          <w:szCs w:val="20"/>
        </w:rPr>
        <w:t>in order to</w:t>
      </w:r>
      <w:proofErr w:type="gramEnd"/>
      <w:r w:rsidR="002413D9" w:rsidRPr="00A8683C">
        <w:rPr>
          <w:rStyle w:val="textinfo1"/>
          <w:rFonts w:asciiTheme="majorHAnsi" w:hAnsiTheme="majorHAnsi"/>
          <w:sz w:val="22"/>
          <w:szCs w:val="20"/>
        </w:rPr>
        <w:t xml:space="preserve"> determine the correct allocation (forest or non-forest). The required analyses and validation were conducted by ABARES, in consultation with relevant state and territory agencies, using various ancillary data including high-resolution imagery such as </w:t>
      </w:r>
      <w:r w:rsidR="00E77478">
        <w:rPr>
          <w:rStyle w:val="textinfo1"/>
          <w:rFonts w:asciiTheme="majorHAnsi" w:hAnsiTheme="majorHAnsi"/>
          <w:sz w:val="22"/>
          <w:szCs w:val="20"/>
        </w:rPr>
        <w:t>World Imagery by ESRI,</w:t>
      </w:r>
      <w:r w:rsidR="00E57DCD">
        <w:rPr>
          <w:rStyle w:val="textinfo1"/>
          <w:rFonts w:asciiTheme="majorHAnsi" w:hAnsiTheme="majorHAnsi"/>
          <w:sz w:val="22"/>
          <w:szCs w:val="20"/>
        </w:rPr>
        <w:t xml:space="preserve"> </w:t>
      </w:r>
      <w:r w:rsidR="002413D9" w:rsidRPr="00A8683C">
        <w:rPr>
          <w:rStyle w:val="textinfo1"/>
          <w:rFonts w:asciiTheme="majorHAnsi" w:hAnsiTheme="majorHAnsi"/>
          <w:sz w:val="22"/>
          <w:szCs w:val="20"/>
        </w:rPr>
        <w:t xml:space="preserve">Bing Maps and Google Earth </w:t>
      </w:r>
      <w:r w:rsidR="00CB17E3" w:rsidRPr="00A8683C">
        <w:rPr>
          <w:rStyle w:val="textinfo1"/>
          <w:rFonts w:asciiTheme="majorHAnsi" w:hAnsiTheme="majorHAnsi"/>
          <w:sz w:val="22"/>
          <w:szCs w:val="20"/>
        </w:rPr>
        <w:t>Pro</w:t>
      </w:r>
      <w:r w:rsidRPr="00A8683C">
        <w:rPr>
          <w:rStyle w:val="textinfo1"/>
          <w:rFonts w:asciiTheme="majorHAnsi" w:hAnsiTheme="majorHAnsi"/>
          <w:sz w:val="22"/>
          <w:szCs w:val="20"/>
        </w:rPr>
        <w:t>.</w:t>
      </w:r>
    </w:p>
    <w:p w14:paraId="47EA4F5B" w14:textId="77777777" w:rsidR="00BE18EC" w:rsidRPr="00A8683C" w:rsidRDefault="00BE18EC" w:rsidP="00BE18EC">
      <w:pPr>
        <w:pStyle w:val="ListParagraph"/>
        <w:shd w:val="clear" w:color="auto" w:fill="FFFFFF"/>
        <w:rPr>
          <w:rFonts w:asciiTheme="majorHAnsi" w:hAnsiTheme="majorHAnsi" w:cs="Arial"/>
          <w:color w:val="000000"/>
          <w:sz w:val="22"/>
          <w:szCs w:val="20"/>
        </w:rPr>
      </w:pPr>
    </w:p>
    <w:p w14:paraId="02F3227D" w14:textId="77777777" w:rsidR="00BE18EC" w:rsidRPr="00A8683C" w:rsidRDefault="00BE18EC" w:rsidP="00BE18EC">
      <w:pPr>
        <w:shd w:val="clear" w:color="auto" w:fill="FFFFFF"/>
        <w:rPr>
          <w:rFonts w:asciiTheme="majorHAnsi" w:hAnsiTheme="majorHAnsi" w:cs="Arial"/>
          <w:color w:val="000000" w:themeColor="text1"/>
          <w:sz w:val="22"/>
          <w:szCs w:val="20"/>
        </w:rPr>
      </w:pPr>
      <w:r w:rsidRPr="00A8683C">
        <w:rPr>
          <w:rFonts w:asciiTheme="majorHAnsi" w:hAnsiTheme="majorHAnsi" w:cs="Arial"/>
          <w:color w:val="000000" w:themeColor="text1"/>
          <w:sz w:val="22"/>
          <w:szCs w:val="20"/>
        </w:rPr>
        <w:t xml:space="preserve">External or independent datasets used include: </w:t>
      </w:r>
    </w:p>
    <w:p w14:paraId="447ED360" w14:textId="4909DA7A" w:rsidR="009F509C" w:rsidRPr="00A8683C" w:rsidRDefault="001A39FA" w:rsidP="00BE18EC">
      <w:pPr>
        <w:pStyle w:val="ListParagraph"/>
        <w:numPr>
          <w:ilvl w:val="0"/>
          <w:numId w:val="10"/>
        </w:numPr>
        <w:shd w:val="clear" w:color="auto" w:fill="FFFFFF"/>
        <w:rPr>
          <w:rStyle w:val="textinfo1"/>
          <w:rFonts w:asciiTheme="majorHAnsi" w:hAnsiTheme="majorHAnsi"/>
          <w:color w:val="000000" w:themeColor="text1"/>
          <w:sz w:val="22"/>
          <w:szCs w:val="20"/>
        </w:rPr>
      </w:pPr>
      <w:r w:rsidRPr="00004E57">
        <w:rPr>
          <w:rFonts w:asciiTheme="majorHAnsi" w:hAnsiTheme="majorHAnsi" w:cs="Calibri"/>
          <w:i/>
          <w:iCs/>
          <w:sz w:val="22"/>
          <w:szCs w:val="22"/>
        </w:rPr>
        <w:t>H_Woody_Fuzzy_2_Class</w:t>
      </w:r>
      <w:r w:rsidRPr="001A39FA">
        <w:rPr>
          <w:rStyle w:val="Heading1Char"/>
          <w:sz w:val="22"/>
          <w:szCs w:val="20"/>
        </w:rPr>
        <w:t xml:space="preserve"> </w:t>
      </w:r>
      <w:r w:rsidRPr="001A39FA">
        <w:rPr>
          <w:rStyle w:val="Heading1Char"/>
          <w:color w:val="000000" w:themeColor="text1"/>
          <w:sz w:val="22"/>
          <w:szCs w:val="20"/>
        </w:rPr>
        <w:t>dataset</w:t>
      </w:r>
      <w:r w:rsidRPr="001A39FA">
        <w:rPr>
          <w:rStyle w:val="Heading1Char"/>
          <w:sz w:val="22"/>
          <w:szCs w:val="20"/>
        </w:rPr>
        <w:t xml:space="preserve"> </w:t>
      </w:r>
      <w:r w:rsidRPr="001A39FA">
        <w:rPr>
          <w:rFonts w:asciiTheme="majorHAnsi" w:hAnsiTheme="majorHAnsi" w:cs="Calibri"/>
          <w:sz w:val="22"/>
          <w:szCs w:val="22"/>
        </w:rPr>
        <w:t xml:space="preserve">is based on the </w:t>
      </w:r>
      <w:r w:rsidRPr="00004E57">
        <w:rPr>
          <w:rFonts w:asciiTheme="majorHAnsi" w:hAnsiTheme="majorHAnsi" w:cs="Calibri"/>
          <w:i/>
          <w:iCs/>
          <w:sz w:val="22"/>
          <w:szCs w:val="22"/>
        </w:rPr>
        <w:t>NGGI</w:t>
      </w:r>
      <w:r w:rsidRPr="001A39FA">
        <w:rPr>
          <w:rFonts w:asciiTheme="majorHAnsi" w:hAnsiTheme="majorHAnsi" w:cs="Calibri"/>
          <w:sz w:val="22"/>
          <w:szCs w:val="22"/>
        </w:rPr>
        <w:t xml:space="preserve"> dataset produced by DCCEEW from Landsat data and was developed to support New South Wales Natural Resources Commission’s (NRC) Monitoring, Evaluation and Reporting Program.</w:t>
      </w:r>
      <w:r>
        <w:rPr>
          <w:rFonts w:ascii="Calibri" w:hAnsi="Calibri" w:cs="Calibri"/>
          <w:sz w:val="20"/>
          <w:szCs w:val="20"/>
        </w:rPr>
        <w:t xml:space="preserve"> </w:t>
      </w:r>
      <w:r w:rsidRPr="00840FBB">
        <w:rPr>
          <w:rFonts w:ascii="Calibri" w:hAnsi="Calibri" w:cs="Calibri"/>
          <w:sz w:val="20"/>
          <w:szCs w:val="20"/>
        </w:rPr>
        <w:t xml:space="preserve"> </w:t>
      </w:r>
      <w:r w:rsidRPr="001A39FA">
        <w:rPr>
          <w:rFonts w:asciiTheme="majorHAnsi" w:hAnsiTheme="majorHAnsi" w:cs="Calibri"/>
          <w:sz w:val="22"/>
          <w:szCs w:val="22"/>
        </w:rPr>
        <w:t xml:space="preserve">NRC applied Fuzzy Logic and Probability modelling to the NGGI dataset to derive annual layers distinguishing between forest and non-forest at 25 m raster resolution. Each of five annual layers, 2015 to 2019, was resampled to a 100 m raster by </w:t>
      </w:r>
      <w:bookmarkStart w:id="0" w:name="_Hlk150775815"/>
      <w:r w:rsidRPr="001A39FA">
        <w:rPr>
          <w:rFonts w:asciiTheme="majorHAnsi" w:hAnsiTheme="majorHAnsi" w:cs="Calibri"/>
          <w:sz w:val="22"/>
          <w:szCs w:val="22"/>
        </w:rPr>
        <w:t>classifying as forest the 100 m pixels that had more than half their area as forest as determined from 25 m pixels.</w:t>
      </w:r>
      <w:bookmarkEnd w:id="0"/>
      <w:r w:rsidRPr="001A39FA">
        <w:rPr>
          <w:rFonts w:asciiTheme="majorHAnsi" w:hAnsiTheme="majorHAnsi" w:cs="Calibri"/>
          <w:sz w:val="22"/>
          <w:szCs w:val="22"/>
        </w:rPr>
        <w:t xml:space="preserve">  The five annual layers were combined and every pixel in the combination that had been classified as forest in any year during 2015-2019 period was allocated as forest (and the balance non-forest). This approach was taken to prevent areas where the crown cover had reduced temporarily below 20%, through events such as fire, harvesting, drought or disease, from being incorrectly classified as non-forest</w:t>
      </w:r>
      <w:r w:rsidRPr="00840FBB">
        <w:rPr>
          <w:rFonts w:ascii="Calibri" w:hAnsi="Calibri" w:cs="Calibri"/>
          <w:sz w:val="20"/>
          <w:szCs w:val="20"/>
        </w:rPr>
        <w:t>.</w:t>
      </w:r>
      <w:r>
        <w:rPr>
          <w:rFonts w:ascii="Calibri" w:hAnsi="Calibri" w:cs="Calibri"/>
          <w:sz w:val="20"/>
          <w:szCs w:val="20"/>
        </w:rPr>
        <w:t xml:space="preserve"> </w:t>
      </w:r>
    </w:p>
    <w:p w14:paraId="507FEC08" w14:textId="5989B5A7" w:rsidR="009F509C" w:rsidRPr="006D0606" w:rsidRDefault="009F509C" w:rsidP="009F509C">
      <w:pPr>
        <w:pStyle w:val="ListParagraph"/>
        <w:numPr>
          <w:ilvl w:val="0"/>
          <w:numId w:val="10"/>
        </w:numPr>
        <w:shd w:val="clear" w:color="auto" w:fill="FFFFFF"/>
        <w:rPr>
          <w:rStyle w:val="textinfo1"/>
          <w:rFonts w:asciiTheme="majorHAnsi" w:hAnsiTheme="majorHAnsi"/>
          <w:color w:val="000000" w:themeColor="text1"/>
          <w:sz w:val="22"/>
          <w:szCs w:val="20"/>
        </w:rPr>
      </w:pPr>
      <w:r w:rsidRPr="00004E57">
        <w:rPr>
          <w:rStyle w:val="textinfo1"/>
          <w:rFonts w:asciiTheme="majorHAnsi" w:hAnsiTheme="majorHAnsi"/>
          <w:i/>
          <w:iCs/>
          <w:sz w:val="22"/>
          <w:szCs w:val="20"/>
        </w:rPr>
        <w:t>State-wide Land and Tree Study</w:t>
      </w:r>
      <w:r w:rsidRPr="00004E57">
        <w:rPr>
          <w:rFonts w:asciiTheme="majorHAnsi" w:hAnsiTheme="majorHAnsi" w:cs="Arial"/>
          <w:i/>
          <w:iCs/>
          <w:color w:val="000000" w:themeColor="text1"/>
          <w:sz w:val="22"/>
          <w:szCs w:val="20"/>
        </w:rPr>
        <w:t xml:space="preserve"> (SLATS)</w:t>
      </w:r>
      <w:r w:rsidR="003020EA" w:rsidRPr="00A8683C">
        <w:rPr>
          <w:rFonts w:asciiTheme="majorHAnsi" w:hAnsiTheme="majorHAnsi" w:cs="Arial"/>
          <w:color w:val="000000" w:themeColor="text1"/>
          <w:sz w:val="22"/>
          <w:szCs w:val="20"/>
        </w:rPr>
        <w:t xml:space="preserve"> dataset</w:t>
      </w:r>
      <w:r w:rsidRPr="00A8683C">
        <w:rPr>
          <w:rFonts w:asciiTheme="majorHAnsi" w:hAnsiTheme="majorHAnsi" w:cs="Arial"/>
          <w:color w:val="000000" w:themeColor="text1"/>
          <w:sz w:val="22"/>
          <w:szCs w:val="20"/>
        </w:rPr>
        <w:t xml:space="preserve"> </w:t>
      </w:r>
      <w:r w:rsidR="00CE368E" w:rsidRPr="00A8683C">
        <w:rPr>
          <w:rFonts w:asciiTheme="majorHAnsi" w:hAnsiTheme="majorHAnsi" w:cs="Arial"/>
          <w:color w:val="000000" w:themeColor="text1"/>
          <w:sz w:val="22"/>
          <w:szCs w:val="20"/>
        </w:rPr>
        <w:t xml:space="preserve">is </w:t>
      </w:r>
      <w:r w:rsidRPr="00A8683C">
        <w:rPr>
          <w:rFonts w:asciiTheme="majorHAnsi" w:hAnsiTheme="majorHAnsi" w:cs="Arial"/>
          <w:color w:val="000000" w:themeColor="text1"/>
          <w:sz w:val="22"/>
          <w:szCs w:val="20"/>
        </w:rPr>
        <w:t xml:space="preserve">based on </w:t>
      </w:r>
      <w:r w:rsidR="003020EA" w:rsidRPr="00A8683C">
        <w:rPr>
          <w:rFonts w:asciiTheme="majorHAnsi" w:hAnsiTheme="majorHAnsi" w:cs="Arial"/>
          <w:color w:val="000000" w:themeColor="text1"/>
          <w:sz w:val="22"/>
          <w:szCs w:val="20"/>
        </w:rPr>
        <w:t xml:space="preserve">data collected by </w:t>
      </w:r>
      <w:r w:rsidRPr="00A8683C">
        <w:rPr>
          <w:rFonts w:asciiTheme="majorHAnsi" w:hAnsiTheme="majorHAnsi" w:cs="Arial"/>
          <w:color w:val="000000" w:themeColor="text1"/>
          <w:sz w:val="22"/>
          <w:szCs w:val="20"/>
        </w:rPr>
        <w:t xml:space="preserve">the Landsat satellite. This dataset was available for Queensland only. </w:t>
      </w:r>
      <w:r w:rsidRPr="00A8683C">
        <w:rPr>
          <w:rStyle w:val="textinfo1"/>
          <w:rFonts w:asciiTheme="majorHAnsi" w:hAnsiTheme="majorHAnsi"/>
          <w:sz w:val="22"/>
          <w:szCs w:val="20"/>
        </w:rPr>
        <w:t>Foliage Projective Cover (FPC) values of 11 or greater (equivalent to crown cover 20% or greater) were considered as forest candidates</w:t>
      </w:r>
      <w:r w:rsidR="003020EA" w:rsidRPr="00A8683C">
        <w:rPr>
          <w:rStyle w:val="textinfo1"/>
          <w:rFonts w:asciiTheme="majorHAnsi" w:hAnsiTheme="majorHAnsi"/>
          <w:sz w:val="22"/>
          <w:szCs w:val="20"/>
        </w:rPr>
        <w:t xml:space="preserve"> in this</w:t>
      </w:r>
      <w:r w:rsidRPr="00A8683C">
        <w:rPr>
          <w:rStyle w:val="textinfo1"/>
          <w:rFonts w:asciiTheme="majorHAnsi" w:hAnsiTheme="majorHAnsi"/>
          <w:sz w:val="22"/>
          <w:szCs w:val="20"/>
        </w:rPr>
        <w:t xml:space="preserve"> SLATS dataset. The </w:t>
      </w:r>
      <w:r w:rsidRPr="00004E57">
        <w:rPr>
          <w:rStyle w:val="textinfo1"/>
          <w:rFonts w:asciiTheme="majorHAnsi" w:hAnsiTheme="majorHAnsi"/>
          <w:i/>
          <w:iCs/>
          <w:sz w:val="22"/>
          <w:szCs w:val="20"/>
        </w:rPr>
        <w:lastRenderedPageBreak/>
        <w:t xml:space="preserve">National Vegetation Information System (NVIS) version </w:t>
      </w:r>
      <w:r w:rsidR="006D0606" w:rsidRPr="00004E57">
        <w:rPr>
          <w:rStyle w:val="textinfo1"/>
          <w:rFonts w:asciiTheme="majorHAnsi" w:hAnsiTheme="majorHAnsi"/>
          <w:i/>
          <w:iCs/>
          <w:sz w:val="22"/>
          <w:szCs w:val="20"/>
        </w:rPr>
        <w:t>6</w:t>
      </w:r>
      <w:r w:rsidRPr="00004E57">
        <w:rPr>
          <w:rStyle w:val="textinfo1"/>
          <w:rFonts w:asciiTheme="majorHAnsi" w:hAnsiTheme="majorHAnsi"/>
          <w:i/>
          <w:iCs/>
          <w:sz w:val="22"/>
          <w:szCs w:val="20"/>
        </w:rPr>
        <w:t>.0</w:t>
      </w:r>
      <w:r w:rsidRPr="00A8683C">
        <w:rPr>
          <w:rStyle w:val="textinfo1"/>
          <w:rFonts w:asciiTheme="majorHAnsi" w:hAnsiTheme="majorHAnsi"/>
          <w:sz w:val="22"/>
          <w:szCs w:val="20"/>
        </w:rPr>
        <w:t xml:space="preserve"> dataset was used to identify areas in th</w:t>
      </w:r>
      <w:r w:rsidR="003020EA" w:rsidRPr="00A8683C">
        <w:rPr>
          <w:rStyle w:val="textinfo1"/>
          <w:rFonts w:asciiTheme="majorHAnsi" w:hAnsiTheme="majorHAnsi"/>
          <w:sz w:val="22"/>
          <w:szCs w:val="20"/>
        </w:rPr>
        <w:t xml:space="preserve">is </w:t>
      </w:r>
      <w:r w:rsidRPr="00A8683C">
        <w:rPr>
          <w:rStyle w:val="textinfo1"/>
          <w:rFonts w:asciiTheme="majorHAnsi" w:hAnsiTheme="majorHAnsi"/>
          <w:sz w:val="22"/>
          <w:szCs w:val="20"/>
        </w:rPr>
        <w:t>SLATS dataset that met the height require</w:t>
      </w:r>
      <w:r w:rsidR="003020EA" w:rsidRPr="00A8683C">
        <w:rPr>
          <w:rStyle w:val="textinfo1"/>
          <w:rFonts w:asciiTheme="majorHAnsi" w:hAnsiTheme="majorHAnsi"/>
          <w:sz w:val="22"/>
          <w:szCs w:val="20"/>
        </w:rPr>
        <w:t>ments of the forest</w:t>
      </w:r>
      <w:r w:rsidRPr="00A8683C">
        <w:rPr>
          <w:rStyle w:val="textinfo1"/>
          <w:rFonts w:asciiTheme="majorHAnsi" w:hAnsiTheme="majorHAnsi"/>
          <w:sz w:val="22"/>
          <w:szCs w:val="20"/>
        </w:rPr>
        <w:t xml:space="preserve"> definition used by the National Forest Inventory. </w:t>
      </w:r>
    </w:p>
    <w:p w14:paraId="568EDDCD" w14:textId="22E81398" w:rsidR="00BE18EC" w:rsidRPr="006D0606" w:rsidRDefault="006D0606" w:rsidP="006D0606">
      <w:pPr>
        <w:pStyle w:val="ListParagraph"/>
        <w:numPr>
          <w:ilvl w:val="0"/>
          <w:numId w:val="10"/>
        </w:numPr>
        <w:shd w:val="clear" w:color="auto" w:fill="FFFFFF"/>
        <w:rPr>
          <w:rFonts w:asciiTheme="majorHAnsi" w:hAnsiTheme="majorHAnsi" w:cs="Arial"/>
          <w:color w:val="000000" w:themeColor="text1"/>
          <w:sz w:val="22"/>
          <w:szCs w:val="20"/>
        </w:rPr>
      </w:pPr>
      <w:r w:rsidRPr="006D0606">
        <w:rPr>
          <w:rFonts w:asciiTheme="majorHAnsi" w:hAnsiTheme="majorHAnsi" w:cs="Calibri"/>
          <w:sz w:val="22"/>
          <w:szCs w:val="22"/>
        </w:rPr>
        <w:t xml:space="preserve">The </w:t>
      </w:r>
      <w:r w:rsidRPr="00004E57">
        <w:rPr>
          <w:rFonts w:asciiTheme="majorHAnsi" w:hAnsiTheme="majorHAnsi" w:cs="Calibri"/>
          <w:i/>
          <w:iCs/>
          <w:sz w:val="22"/>
          <w:szCs w:val="22"/>
        </w:rPr>
        <w:t>National Greenhouse Gas Inventory</w:t>
      </w:r>
      <w:r w:rsidRPr="006D0606">
        <w:rPr>
          <w:rFonts w:asciiTheme="majorHAnsi" w:hAnsiTheme="majorHAnsi" w:cs="Calibri"/>
          <w:sz w:val="22"/>
          <w:szCs w:val="22"/>
        </w:rPr>
        <w:t xml:space="preserve"> (NGGI) dataset is produced from Landsat satellite Thematic Mapper™, Enhanced Thematic Mapper Plus (ETM+) and Operational Land Image (OLI) images for the Australian Government Department of the Climate Change, Energy, the Environment and Water (DCCEEW), and identifies woody vegetation of height or potential height greater than 2 metres, crown cover greater than 20%, and with a minimum patch size of 0.2 hectares (DISER, 2021a)</w:t>
      </w:r>
      <w:r w:rsidRPr="006D0606">
        <w:rPr>
          <w:rFonts w:asciiTheme="majorHAnsi" w:hAnsiTheme="majorHAnsi" w:cs="Calibri"/>
          <w:sz w:val="22"/>
          <w:szCs w:val="22"/>
          <w:vertAlign w:val="superscript"/>
        </w:rPr>
        <w:t xml:space="preserve"> </w:t>
      </w:r>
      <w:r w:rsidRPr="006D0606">
        <w:rPr>
          <w:rFonts w:asciiTheme="majorHAnsi" w:hAnsiTheme="majorHAnsi" w:cs="Calibri"/>
          <w:sz w:val="22"/>
          <w:szCs w:val="22"/>
        </w:rPr>
        <w:t xml:space="preserve">. The dataset is compiled using time-series data since </w:t>
      </w:r>
      <w:proofErr w:type="gramStart"/>
      <w:r w:rsidRPr="006D0606">
        <w:rPr>
          <w:rFonts w:asciiTheme="majorHAnsi" w:hAnsiTheme="majorHAnsi" w:cs="Calibri"/>
          <w:sz w:val="22"/>
          <w:szCs w:val="22"/>
        </w:rPr>
        <w:t>1972, and</w:t>
      </w:r>
      <w:proofErr w:type="gramEnd"/>
      <w:r w:rsidRPr="006D0606">
        <w:rPr>
          <w:rFonts w:asciiTheme="majorHAnsi" w:hAnsiTheme="majorHAnsi" w:cs="Calibri"/>
          <w:sz w:val="22"/>
          <w:szCs w:val="22"/>
        </w:rPr>
        <w:t xml:space="preserve"> is produced at a 25 m × 25 m resolution.</w:t>
      </w:r>
      <w:r>
        <w:rPr>
          <w:rFonts w:asciiTheme="majorHAnsi" w:hAnsiTheme="majorHAnsi" w:cs="Calibri"/>
          <w:sz w:val="22"/>
          <w:szCs w:val="22"/>
        </w:rPr>
        <w:t xml:space="preserve"> </w:t>
      </w:r>
      <w:r w:rsidRPr="006D0606">
        <w:rPr>
          <w:rFonts w:asciiTheme="majorHAnsi" w:hAnsiTheme="majorHAnsi" w:cs="Calibri"/>
          <w:sz w:val="22"/>
          <w:szCs w:val="22"/>
        </w:rPr>
        <w:t>The NGGI dataset used was developed from the five annual layers (2016-2020, inclusive) from the ‘</w:t>
      </w:r>
      <w:proofErr w:type="gramStart"/>
      <w:r w:rsidRPr="006D0606">
        <w:rPr>
          <w:rFonts w:asciiTheme="majorHAnsi" w:hAnsiTheme="majorHAnsi" w:cs="Calibri"/>
          <w:sz w:val="22"/>
          <w:szCs w:val="22"/>
        </w:rPr>
        <w:t>National forest</w:t>
      </w:r>
      <w:proofErr w:type="gramEnd"/>
      <w:r w:rsidRPr="006D0606">
        <w:rPr>
          <w:rFonts w:asciiTheme="majorHAnsi" w:hAnsiTheme="majorHAnsi" w:cs="Calibri"/>
          <w:sz w:val="22"/>
          <w:szCs w:val="22"/>
        </w:rPr>
        <w:t xml:space="preserve"> and sparse woody vegetation data (Version 5.0) spatial dataset produced using the algorithms for land-use change allocation developed for the </w:t>
      </w:r>
      <w:r w:rsidRPr="006D0606">
        <w:rPr>
          <w:rFonts w:asciiTheme="majorHAnsi" w:hAnsiTheme="majorHAnsi" w:cs="Calibri"/>
          <w:i/>
          <w:sz w:val="22"/>
          <w:szCs w:val="22"/>
        </w:rPr>
        <w:t xml:space="preserve">National Inventory Reports </w:t>
      </w:r>
      <w:r w:rsidRPr="006D0606">
        <w:rPr>
          <w:rFonts w:asciiTheme="majorHAnsi" w:hAnsiTheme="majorHAnsi" w:cs="Calibri"/>
          <w:iCs/>
          <w:sz w:val="22"/>
          <w:szCs w:val="22"/>
        </w:rPr>
        <w:t>(DISER, 2021b)</w:t>
      </w:r>
      <w:r w:rsidRPr="006D0606">
        <w:rPr>
          <w:rFonts w:asciiTheme="majorHAnsi" w:hAnsiTheme="majorHAnsi" w:cs="Calibri"/>
          <w:sz w:val="22"/>
          <w:szCs w:val="22"/>
        </w:rPr>
        <w:t xml:space="preserve">. Each layer of the original 25 m resolution, three-class (forest, sparse </w:t>
      </w:r>
      <w:proofErr w:type="gramStart"/>
      <w:r w:rsidRPr="006D0606">
        <w:rPr>
          <w:rFonts w:asciiTheme="majorHAnsi" w:hAnsiTheme="majorHAnsi" w:cs="Calibri"/>
          <w:sz w:val="22"/>
          <w:szCs w:val="22"/>
        </w:rPr>
        <w:t>woody</w:t>
      </w:r>
      <w:proofErr w:type="gramEnd"/>
      <w:r w:rsidRPr="006D0606">
        <w:rPr>
          <w:rFonts w:asciiTheme="majorHAnsi" w:hAnsiTheme="majorHAnsi" w:cs="Calibri"/>
          <w:sz w:val="22"/>
          <w:szCs w:val="22"/>
        </w:rPr>
        <w:t xml:space="preserve"> and non-forest) dataset was resampled to a binary (forest and non-forest) 100 m raster by classifying as forest the 100 m pixels that had more than half their area as forest; the sparse woody and non-forest classes were combined into a non-forest class. The five annual layers were then combined and every pixel in the combination that had been classified as forest in any year during 2016-2020 period was allocated as forest (and the balance non-forest). This approach was taken to prevent areas where the crown cover had reduced temporarily below 20%, through events such as fire, harvesting, drought or disease, from being incorrectly classified as non-forest</w:t>
      </w:r>
      <w:r w:rsidRPr="006D0606">
        <w:rPr>
          <w:rFonts w:ascii="Calibri" w:hAnsi="Calibri" w:cs="Calibri"/>
          <w:sz w:val="20"/>
          <w:szCs w:val="20"/>
        </w:rPr>
        <w:t>.</w:t>
      </w:r>
      <w:r w:rsidR="00BE18EC" w:rsidRPr="006D0606">
        <w:rPr>
          <w:rFonts w:asciiTheme="majorHAnsi" w:hAnsiTheme="majorHAnsi" w:cs="Arial"/>
          <w:color w:val="000000" w:themeColor="text1"/>
          <w:sz w:val="22"/>
          <w:szCs w:val="20"/>
        </w:rPr>
        <w:t xml:space="preserve"> </w:t>
      </w:r>
    </w:p>
    <w:p w14:paraId="42F0691D" w14:textId="77777777" w:rsidR="00BE18EC" w:rsidRPr="00A8683C" w:rsidRDefault="00BE18EC" w:rsidP="00BE18EC">
      <w:pPr>
        <w:pStyle w:val="ListParagraph"/>
        <w:shd w:val="clear" w:color="auto" w:fill="FFFFFF"/>
        <w:rPr>
          <w:rFonts w:asciiTheme="majorHAnsi" w:hAnsiTheme="majorHAnsi" w:cs="Arial"/>
          <w:color w:val="000000" w:themeColor="text1"/>
          <w:sz w:val="22"/>
          <w:szCs w:val="20"/>
        </w:rPr>
      </w:pPr>
    </w:p>
    <w:p w14:paraId="5CCB83F8" w14:textId="77777777" w:rsidR="006D0606" w:rsidRPr="00A8683C" w:rsidRDefault="006D0606" w:rsidP="006D0606">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All input datasets were converted to 100m rasters (ESRI GRID format), aligning with relevant standard NFI state or territory masks (also known as NFI SNAP grids), in Albers projection. Where the input dataset was in polygon format, the </w:t>
      </w:r>
      <w:r w:rsidRPr="00A8683C">
        <w:rPr>
          <w:rStyle w:val="textinfo1"/>
          <w:rFonts w:asciiTheme="majorHAnsi" w:hAnsiTheme="majorHAnsi"/>
          <w:b/>
          <w:sz w:val="22"/>
          <w:szCs w:val="20"/>
        </w:rPr>
        <w:t>Polygon to Raster</w:t>
      </w:r>
      <w:r w:rsidRPr="00A8683C">
        <w:rPr>
          <w:rStyle w:val="textinfo1"/>
          <w:rFonts w:asciiTheme="majorHAnsi" w:hAnsiTheme="majorHAnsi"/>
          <w:sz w:val="22"/>
          <w:szCs w:val="20"/>
        </w:rPr>
        <w:t xml:space="preserve"> tool was used to convert the polygon dataset to raster format, using the </w:t>
      </w:r>
      <w:proofErr w:type="spellStart"/>
      <w:r w:rsidRPr="00A8683C">
        <w:rPr>
          <w:rStyle w:val="textinfo1"/>
          <w:rFonts w:asciiTheme="majorHAnsi" w:hAnsiTheme="majorHAnsi"/>
          <w:b/>
          <w:sz w:val="22"/>
          <w:szCs w:val="20"/>
        </w:rPr>
        <w:t>Maximum_Combined_Area</w:t>
      </w:r>
      <w:proofErr w:type="spellEnd"/>
      <w:r w:rsidRPr="00A8683C">
        <w:rPr>
          <w:rStyle w:val="textinfo1"/>
          <w:rFonts w:asciiTheme="majorHAnsi" w:hAnsiTheme="majorHAnsi"/>
          <w:sz w:val="22"/>
          <w:szCs w:val="20"/>
        </w:rPr>
        <w:t xml:space="preserve"> option. </w:t>
      </w:r>
    </w:p>
    <w:p w14:paraId="07337992" w14:textId="77777777" w:rsidR="006D0606" w:rsidRDefault="006D0606" w:rsidP="00BE18EC">
      <w:pPr>
        <w:shd w:val="clear" w:color="auto" w:fill="FFFFFF"/>
        <w:rPr>
          <w:rFonts w:asciiTheme="majorHAnsi" w:hAnsiTheme="majorHAnsi" w:cs="Arial"/>
          <w:color w:val="000000" w:themeColor="text1"/>
          <w:sz w:val="22"/>
          <w:szCs w:val="20"/>
        </w:rPr>
      </w:pPr>
    </w:p>
    <w:p w14:paraId="1BFD684F" w14:textId="58105FAE" w:rsidR="00223BDA" w:rsidRPr="00A8683C" w:rsidRDefault="00BE18EC" w:rsidP="00BE18EC">
      <w:pPr>
        <w:shd w:val="clear" w:color="auto" w:fill="FFFFFF"/>
        <w:rPr>
          <w:rFonts w:asciiTheme="majorHAnsi" w:hAnsiTheme="majorHAnsi" w:cs="Arial"/>
          <w:color w:val="000000" w:themeColor="text1"/>
          <w:sz w:val="22"/>
          <w:szCs w:val="20"/>
        </w:rPr>
      </w:pPr>
      <w:r w:rsidRPr="00A8683C">
        <w:rPr>
          <w:rFonts w:asciiTheme="majorHAnsi" w:hAnsiTheme="majorHAnsi" w:cs="Arial"/>
          <w:color w:val="000000" w:themeColor="text1"/>
          <w:sz w:val="22"/>
          <w:szCs w:val="20"/>
        </w:rPr>
        <w:t>Validation assessment results were incorporated to give improved and high</w:t>
      </w:r>
      <w:r w:rsidR="00223BDA" w:rsidRPr="00A8683C">
        <w:rPr>
          <w:rFonts w:asciiTheme="majorHAnsi" w:hAnsiTheme="majorHAnsi" w:cs="Arial"/>
          <w:color w:val="000000" w:themeColor="text1"/>
          <w:sz w:val="22"/>
          <w:szCs w:val="20"/>
        </w:rPr>
        <w:t>-</w:t>
      </w:r>
      <w:r w:rsidRPr="00A8683C">
        <w:rPr>
          <w:rFonts w:asciiTheme="majorHAnsi" w:hAnsiTheme="majorHAnsi" w:cs="Arial"/>
          <w:color w:val="000000" w:themeColor="text1"/>
          <w:sz w:val="22"/>
          <w:szCs w:val="20"/>
        </w:rPr>
        <w:t>confidence forest cover datasets</w:t>
      </w:r>
      <w:r w:rsidR="00223BDA" w:rsidRPr="00A8683C">
        <w:rPr>
          <w:rFonts w:asciiTheme="majorHAnsi" w:hAnsiTheme="majorHAnsi" w:cs="Arial"/>
          <w:color w:val="000000" w:themeColor="text1"/>
          <w:sz w:val="22"/>
          <w:szCs w:val="20"/>
        </w:rPr>
        <w:t xml:space="preserve"> for each state or territory</w:t>
      </w:r>
      <w:r w:rsidRPr="00A8683C">
        <w:rPr>
          <w:rFonts w:asciiTheme="majorHAnsi" w:hAnsiTheme="majorHAnsi" w:cs="Arial"/>
          <w:color w:val="000000" w:themeColor="text1"/>
          <w:sz w:val="22"/>
          <w:szCs w:val="20"/>
        </w:rPr>
        <w:t>.</w:t>
      </w:r>
    </w:p>
    <w:p w14:paraId="63977251" w14:textId="77777777" w:rsidR="00223BDA" w:rsidRPr="00A8683C" w:rsidRDefault="00223BDA" w:rsidP="00BE18EC">
      <w:pPr>
        <w:shd w:val="clear" w:color="auto" w:fill="FFFFFF"/>
        <w:rPr>
          <w:rFonts w:asciiTheme="majorHAnsi" w:hAnsiTheme="majorHAnsi" w:cs="Arial"/>
          <w:color w:val="000000" w:themeColor="text1"/>
          <w:sz w:val="22"/>
          <w:szCs w:val="20"/>
        </w:rPr>
      </w:pPr>
    </w:p>
    <w:p w14:paraId="4409828A" w14:textId="280E2833" w:rsidR="00BE18EC" w:rsidRPr="00A8683C" w:rsidRDefault="00BE18EC" w:rsidP="00BE18EC">
      <w:pPr>
        <w:shd w:val="clear" w:color="auto" w:fill="FFFFFF"/>
        <w:rPr>
          <w:rFonts w:asciiTheme="majorHAnsi" w:hAnsiTheme="majorHAnsi" w:cs="Arial"/>
          <w:color w:val="000000" w:themeColor="text1"/>
          <w:sz w:val="22"/>
          <w:szCs w:val="20"/>
        </w:rPr>
      </w:pPr>
      <w:r w:rsidRPr="00A8683C">
        <w:rPr>
          <w:rFonts w:asciiTheme="majorHAnsi" w:hAnsiTheme="majorHAnsi" w:cs="Arial"/>
          <w:color w:val="000000" w:themeColor="text1"/>
          <w:sz w:val="22"/>
          <w:szCs w:val="20"/>
        </w:rPr>
        <w:t xml:space="preserve">Look-up tables translating the state or territory </w:t>
      </w:r>
      <w:r w:rsidR="007E0B04" w:rsidRPr="00A8683C">
        <w:rPr>
          <w:rFonts w:asciiTheme="majorHAnsi" w:hAnsiTheme="majorHAnsi" w:cs="Arial"/>
          <w:color w:val="000000" w:themeColor="text1"/>
          <w:sz w:val="22"/>
          <w:szCs w:val="20"/>
        </w:rPr>
        <w:t xml:space="preserve">forest cover </w:t>
      </w:r>
      <w:r w:rsidRPr="00A8683C">
        <w:rPr>
          <w:rFonts w:asciiTheme="majorHAnsi" w:hAnsiTheme="majorHAnsi" w:cs="Arial"/>
          <w:color w:val="000000" w:themeColor="text1"/>
          <w:sz w:val="22"/>
          <w:szCs w:val="20"/>
        </w:rPr>
        <w:t xml:space="preserve">data to NFI forest types were used where provided. Where this information was not provided, it was </w:t>
      </w:r>
      <w:r w:rsidRPr="00A8683C">
        <w:rPr>
          <w:rStyle w:val="textinfo1"/>
          <w:rFonts w:asciiTheme="majorHAnsi" w:hAnsiTheme="majorHAnsi"/>
          <w:sz w:val="22"/>
          <w:szCs w:val="20"/>
        </w:rPr>
        <w:t xml:space="preserve">derived by ABARES from translating </w:t>
      </w:r>
      <w:r w:rsidR="00223BDA" w:rsidRPr="00A8683C">
        <w:rPr>
          <w:rStyle w:val="textinfo1"/>
          <w:rFonts w:asciiTheme="majorHAnsi" w:hAnsiTheme="majorHAnsi"/>
          <w:sz w:val="22"/>
          <w:szCs w:val="20"/>
        </w:rPr>
        <w:t>L</w:t>
      </w:r>
      <w:r w:rsidRPr="00A8683C">
        <w:rPr>
          <w:rStyle w:val="textinfo1"/>
          <w:rFonts w:asciiTheme="majorHAnsi" w:hAnsiTheme="majorHAnsi"/>
          <w:sz w:val="22"/>
          <w:szCs w:val="20"/>
        </w:rPr>
        <w:t xml:space="preserve">evels 5 and 6 of the </w:t>
      </w:r>
      <w:r w:rsidRPr="00004E57">
        <w:rPr>
          <w:rStyle w:val="textinfo1"/>
          <w:rFonts w:asciiTheme="majorHAnsi" w:hAnsiTheme="majorHAnsi"/>
          <w:i/>
          <w:iCs/>
          <w:sz w:val="22"/>
          <w:szCs w:val="20"/>
        </w:rPr>
        <w:t xml:space="preserve">National Vegetation Information System (NVIS) version </w:t>
      </w:r>
      <w:r w:rsidR="006D0606" w:rsidRPr="00004E57">
        <w:rPr>
          <w:rStyle w:val="textinfo1"/>
          <w:rFonts w:asciiTheme="majorHAnsi" w:hAnsiTheme="majorHAnsi"/>
          <w:i/>
          <w:iCs/>
          <w:sz w:val="22"/>
          <w:szCs w:val="20"/>
        </w:rPr>
        <w:t>6</w:t>
      </w:r>
      <w:r w:rsidR="007146CF" w:rsidRPr="00004E57">
        <w:rPr>
          <w:rStyle w:val="textinfo1"/>
          <w:rFonts w:asciiTheme="majorHAnsi" w:hAnsiTheme="majorHAnsi"/>
          <w:i/>
          <w:iCs/>
          <w:sz w:val="22"/>
          <w:szCs w:val="20"/>
        </w:rPr>
        <w:t>.0</w:t>
      </w:r>
      <w:r w:rsidRPr="00A8683C">
        <w:rPr>
          <w:rStyle w:val="textinfo1"/>
          <w:rFonts w:asciiTheme="majorHAnsi" w:hAnsiTheme="majorHAnsi"/>
          <w:sz w:val="22"/>
          <w:szCs w:val="20"/>
        </w:rPr>
        <w:t xml:space="preserve"> </w:t>
      </w:r>
      <w:r w:rsidR="007146CF" w:rsidRPr="00A8683C">
        <w:rPr>
          <w:rFonts w:asciiTheme="majorHAnsi" w:hAnsiTheme="majorHAnsi" w:cs="Arial"/>
          <w:color w:val="000000" w:themeColor="text1"/>
          <w:sz w:val="22"/>
          <w:szCs w:val="20"/>
        </w:rPr>
        <w:t>attribute information to</w:t>
      </w:r>
      <w:r w:rsidRPr="00A8683C">
        <w:rPr>
          <w:rFonts w:asciiTheme="majorHAnsi" w:hAnsiTheme="majorHAnsi" w:cs="Arial"/>
          <w:color w:val="000000" w:themeColor="text1"/>
          <w:sz w:val="22"/>
          <w:szCs w:val="20"/>
        </w:rPr>
        <w:t xml:space="preserve"> NFI forest types. </w:t>
      </w:r>
    </w:p>
    <w:p w14:paraId="3BE1BE4D" w14:textId="77777777" w:rsidR="00BE18EC" w:rsidRPr="00A8683C" w:rsidRDefault="00BE18EC" w:rsidP="00BE18EC">
      <w:pPr>
        <w:shd w:val="clear" w:color="auto" w:fill="FFFFFF"/>
        <w:rPr>
          <w:rStyle w:val="textinfo1"/>
          <w:rFonts w:asciiTheme="majorHAnsi" w:hAnsiTheme="majorHAnsi"/>
          <w:sz w:val="22"/>
          <w:szCs w:val="20"/>
        </w:rPr>
      </w:pPr>
    </w:p>
    <w:p w14:paraId="009769BD" w14:textId="77777777" w:rsidR="00BE18EC" w:rsidRPr="00A8683C" w:rsidRDefault="00BE18EC" w:rsidP="00BE18EC">
      <w:pPr>
        <w:shd w:val="clear" w:color="auto" w:fill="FFFFFF"/>
        <w:rPr>
          <w:rStyle w:val="Strong"/>
          <w:rFonts w:asciiTheme="majorHAnsi" w:hAnsiTheme="majorHAnsi" w:cs="Arial"/>
          <w:color w:val="000000"/>
          <w:sz w:val="22"/>
          <w:szCs w:val="20"/>
        </w:rPr>
      </w:pPr>
    </w:p>
    <w:p w14:paraId="4BC03387" w14:textId="581229C1" w:rsidR="00BE18EC" w:rsidRPr="00A8683C" w:rsidRDefault="00C44B1F"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sidR="00975239">
        <w:rPr>
          <w:rStyle w:val="Strong"/>
          <w:rFonts w:asciiTheme="majorHAnsi" w:hAnsiTheme="majorHAnsi" w:cs="Arial"/>
          <w:color w:val="000000"/>
          <w:sz w:val="22"/>
          <w:szCs w:val="20"/>
        </w:rPr>
        <w:t>the 2023 forest cover</w:t>
      </w:r>
      <w:r w:rsidR="00E57DCD">
        <w:rPr>
          <w:rStyle w:val="Strong"/>
          <w:rFonts w:asciiTheme="majorHAnsi" w:hAnsiTheme="majorHAnsi" w:cs="Arial"/>
          <w:color w:val="000000"/>
          <w:sz w:val="22"/>
          <w:szCs w:val="20"/>
        </w:rPr>
        <w:t xml:space="preserve"> update</w:t>
      </w:r>
      <w:r w:rsidRPr="00A8683C">
        <w:rPr>
          <w:rStyle w:val="Strong"/>
          <w:rFonts w:asciiTheme="majorHAnsi" w:hAnsiTheme="majorHAnsi" w:cs="Arial"/>
          <w:color w:val="000000"/>
          <w:sz w:val="22"/>
          <w:szCs w:val="20"/>
        </w:rPr>
        <w:t xml:space="preserve"> for </w:t>
      </w:r>
      <w:r w:rsidR="00BE18EC" w:rsidRPr="00A8683C">
        <w:rPr>
          <w:rStyle w:val="Strong"/>
          <w:rFonts w:asciiTheme="majorHAnsi" w:hAnsiTheme="majorHAnsi" w:cs="Arial"/>
          <w:color w:val="000000"/>
          <w:sz w:val="22"/>
          <w:szCs w:val="20"/>
        </w:rPr>
        <w:t>Australian Capital Territory</w:t>
      </w:r>
    </w:p>
    <w:p w14:paraId="2A878E2B" w14:textId="5CC6144B" w:rsidR="00BE18EC" w:rsidRPr="00A8683C" w:rsidRDefault="001636CF" w:rsidP="00BE18EC">
      <w:pPr>
        <w:shd w:val="clear" w:color="auto" w:fill="FFFFFF"/>
        <w:rPr>
          <w:rStyle w:val="textinfo1"/>
          <w:rFonts w:asciiTheme="majorHAnsi" w:hAnsiTheme="majorHAnsi"/>
          <w:sz w:val="22"/>
          <w:szCs w:val="20"/>
        </w:rPr>
      </w:pPr>
      <w:r>
        <w:rPr>
          <w:rStyle w:val="textinfo1"/>
          <w:rFonts w:asciiTheme="majorHAnsi" w:hAnsiTheme="majorHAnsi"/>
          <w:sz w:val="22"/>
          <w:szCs w:val="20"/>
        </w:rPr>
        <w:t xml:space="preserve">No new forest cover dataset was available for the jurisdiction. The </w:t>
      </w:r>
      <w:r w:rsidRPr="001636CF">
        <w:rPr>
          <w:rFonts w:asciiTheme="majorHAnsi" w:hAnsiTheme="majorHAnsi" w:cstheme="minorHAnsi"/>
          <w:bCs/>
          <w:sz w:val="22"/>
          <w:szCs w:val="22"/>
        </w:rPr>
        <w:t>ACT Parks and Conservation Service</w:t>
      </w:r>
      <w:r w:rsidRPr="00A8683C">
        <w:rPr>
          <w:rStyle w:val="textinfo1"/>
          <w:rFonts w:asciiTheme="majorHAnsi" w:hAnsiTheme="majorHAnsi"/>
          <w:sz w:val="22"/>
          <w:szCs w:val="20"/>
        </w:rPr>
        <w:t xml:space="preserve"> </w:t>
      </w:r>
      <w:r>
        <w:rPr>
          <w:rStyle w:val="textinfo1"/>
          <w:rFonts w:asciiTheme="majorHAnsi" w:hAnsiTheme="majorHAnsi"/>
          <w:sz w:val="22"/>
          <w:szCs w:val="20"/>
        </w:rPr>
        <w:t>recommended using the Forests of Australia (2018) to derive forest cover for the jurisdiction, except for commercial plantations.  The</w:t>
      </w:r>
      <w:r w:rsidR="00BE18EC" w:rsidRPr="00A8683C">
        <w:rPr>
          <w:rStyle w:val="textinfo1"/>
          <w:rFonts w:asciiTheme="majorHAnsi" w:hAnsiTheme="majorHAnsi"/>
          <w:sz w:val="22"/>
          <w:szCs w:val="20"/>
        </w:rPr>
        <w:t xml:space="preserve"> </w:t>
      </w:r>
      <w:r w:rsidR="00223BDA" w:rsidRPr="009628F6">
        <w:rPr>
          <w:rStyle w:val="textinfo1"/>
          <w:rFonts w:asciiTheme="majorHAnsi" w:hAnsiTheme="majorHAnsi"/>
          <w:i/>
          <w:iCs/>
          <w:sz w:val="22"/>
          <w:szCs w:val="20"/>
        </w:rPr>
        <w:t>National Plantation Inventory (</w:t>
      </w:r>
      <w:r w:rsidR="00BE18EC" w:rsidRPr="009628F6">
        <w:rPr>
          <w:rStyle w:val="textinfo1"/>
          <w:rFonts w:asciiTheme="majorHAnsi" w:hAnsiTheme="majorHAnsi"/>
          <w:i/>
          <w:iCs/>
          <w:sz w:val="22"/>
          <w:szCs w:val="20"/>
        </w:rPr>
        <w:t>NPI</w:t>
      </w:r>
      <w:r w:rsidR="00223BDA" w:rsidRPr="009628F6">
        <w:rPr>
          <w:rStyle w:val="textinfo1"/>
          <w:rFonts w:asciiTheme="majorHAnsi" w:hAnsiTheme="majorHAnsi"/>
          <w:i/>
          <w:iCs/>
          <w:sz w:val="22"/>
          <w:szCs w:val="20"/>
        </w:rPr>
        <w:t>)</w:t>
      </w:r>
      <w:r w:rsidR="0026514C" w:rsidRPr="009628F6">
        <w:rPr>
          <w:rStyle w:val="textinfo1"/>
          <w:rFonts w:asciiTheme="majorHAnsi" w:hAnsiTheme="majorHAnsi"/>
          <w:i/>
          <w:iCs/>
          <w:sz w:val="22"/>
          <w:szCs w:val="20"/>
        </w:rPr>
        <w:t xml:space="preserve"> </w:t>
      </w:r>
      <w:r w:rsidR="007E2072" w:rsidRPr="009628F6">
        <w:rPr>
          <w:rStyle w:val="textinfo1"/>
          <w:rFonts w:asciiTheme="majorHAnsi" w:hAnsiTheme="majorHAnsi"/>
          <w:i/>
          <w:iCs/>
          <w:sz w:val="22"/>
          <w:szCs w:val="20"/>
        </w:rPr>
        <w:t xml:space="preserve">spatial </w:t>
      </w:r>
      <w:r w:rsidR="009628F6" w:rsidRPr="009628F6">
        <w:rPr>
          <w:rStyle w:val="textinfo1"/>
          <w:rFonts w:asciiTheme="majorHAnsi" w:hAnsiTheme="majorHAnsi"/>
          <w:i/>
          <w:iCs/>
          <w:sz w:val="22"/>
          <w:szCs w:val="20"/>
        </w:rPr>
        <w:t>(202</w:t>
      </w:r>
      <w:r w:rsidR="00115024">
        <w:rPr>
          <w:rStyle w:val="textinfo1"/>
          <w:rFonts w:asciiTheme="majorHAnsi" w:hAnsiTheme="majorHAnsi"/>
          <w:i/>
          <w:iCs/>
          <w:sz w:val="22"/>
          <w:szCs w:val="20"/>
        </w:rPr>
        <w:t>1</w:t>
      </w:r>
      <w:r w:rsidR="009628F6" w:rsidRPr="009628F6">
        <w:rPr>
          <w:rStyle w:val="textinfo1"/>
          <w:rFonts w:asciiTheme="majorHAnsi" w:hAnsiTheme="majorHAnsi"/>
          <w:i/>
          <w:iCs/>
          <w:sz w:val="22"/>
          <w:szCs w:val="20"/>
        </w:rPr>
        <w:t>)</w:t>
      </w:r>
      <w:r w:rsidR="009628F6">
        <w:rPr>
          <w:rStyle w:val="textinfo1"/>
          <w:rFonts w:asciiTheme="majorHAnsi" w:hAnsiTheme="majorHAnsi"/>
          <w:sz w:val="22"/>
          <w:szCs w:val="20"/>
        </w:rPr>
        <w:t xml:space="preserve"> </w:t>
      </w:r>
      <w:r w:rsidR="0026514C" w:rsidRPr="00A8683C">
        <w:rPr>
          <w:rStyle w:val="textinfo1"/>
          <w:rFonts w:asciiTheme="majorHAnsi" w:hAnsiTheme="majorHAnsi"/>
          <w:sz w:val="22"/>
          <w:szCs w:val="20"/>
        </w:rPr>
        <w:t xml:space="preserve">dataset </w:t>
      </w:r>
      <w:r w:rsidR="00A33540">
        <w:rPr>
          <w:rStyle w:val="textinfo1"/>
          <w:rFonts w:asciiTheme="majorHAnsi" w:hAnsiTheme="majorHAnsi"/>
          <w:sz w:val="22"/>
          <w:szCs w:val="20"/>
        </w:rPr>
        <w:t>was combined with the ACT component of the Forests of Australia (2018) dataset to produce an updated forest cover dataset for the SOFR 2023 update</w:t>
      </w:r>
      <w:r w:rsidR="00FD3820" w:rsidRPr="00A8683C">
        <w:rPr>
          <w:rStyle w:val="textinfo1"/>
          <w:rFonts w:asciiTheme="majorHAnsi" w:hAnsiTheme="majorHAnsi"/>
          <w:sz w:val="22"/>
          <w:szCs w:val="20"/>
        </w:rPr>
        <w:t>.</w:t>
      </w:r>
      <w:r w:rsidR="00E064B2" w:rsidRPr="00A8683C">
        <w:rPr>
          <w:rStyle w:val="textinfo1"/>
          <w:rFonts w:asciiTheme="majorHAnsi" w:hAnsiTheme="majorHAnsi"/>
          <w:sz w:val="22"/>
          <w:szCs w:val="20"/>
        </w:rPr>
        <w:t xml:space="preserve"> </w:t>
      </w:r>
    </w:p>
    <w:p w14:paraId="2D65CF07" w14:textId="77777777" w:rsidR="00BE18EC" w:rsidRPr="00A8683C" w:rsidRDefault="00BE18EC" w:rsidP="00BE18EC">
      <w:pPr>
        <w:shd w:val="clear" w:color="auto" w:fill="FFFFFF"/>
        <w:rPr>
          <w:rStyle w:val="textinfo1"/>
          <w:rFonts w:asciiTheme="majorHAnsi" w:hAnsiTheme="majorHAnsi"/>
          <w:sz w:val="22"/>
          <w:szCs w:val="20"/>
        </w:rPr>
      </w:pPr>
    </w:p>
    <w:p w14:paraId="35C41D5B" w14:textId="04A4F03A" w:rsidR="00BE18EC" w:rsidRPr="00A8683C" w:rsidRDefault="00975239"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Pr="00A8683C">
        <w:rPr>
          <w:rStyle w:val="Strong"/>
          <w:rFonts w:asciiTheme="majorHAnsi" w:hAnsiTheme="majorHAnsi" w:cs="Arial"/>
          <w:color w:val="000000"/>
          <w:sz w:val="22"/>
          <w:szCs w:val="20"/>
        </w:rPr>
        <w:t xml:space="preserve"> for </w:t>
      </w:r>
      <w:r w:rsidR="00BE18EC" w:rsidRPr="00A8683C">
        <w:rPr>
          <w:rStyle w:val="Strong"/>
          <w:rFonts w:asciiTheme="majorHAnsi" w:hAnsiTheme="majorHAnsi" w:cs="Arial"/>
          <w:color w:val="000000"/>
          <w:sz w:val="22"/>
          <w:szCs w:val="20"/>
        </w:rPr>
        <w:t xml:space="preserve">New South Wales </w:t>
      </w:r>
    </w:p>
    <w:p w14:paraId="3FA6EF6B" w14:textId="0FB6C71A" w:rsidR="00BE18EC" w:rsidRPr="00A8683C" w:rsidRDefault="00BE18EC"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following </w:t>
      </w:r>
      <w:r w:rsidR="008E20B4">
        <w:rPr>
          <w:rStyle w:val="textinfo1"/>
          <w:rFonts w:asciiTheme="majorHAnsi" w:hAnsiTheme="majorHAnsi"/>
          <w:sz w:val="22"/>
          <w:szCs w:val="20"/>
        </w:rPr>
        <w:t>four</w:t>
      </w:r>
      <w:r w:rsidR="00C553E2" w:rsidRPr="00A8683C">
        <w:rPr>
          <w:rStyle w:val="textinfo1"/>
          <w:rFonts w:asciiTheme="majorHAnsi" w:hAnsiTheme="majorHAnsi"/>
          <w:sz w:val="22"/>
          <w:szCs w:val="20"/>
        </w:rPr>
        <w:t xml:space="preserve"> </w:t>
      </w:r>
      <w:r w:rsidRPr="00A8683C">
        <w:rPr>
          <w:rStyle w:val="textinfo1"/>
          <w:rFonts w:asciiTheme="majorHAnsi" w:hAnsiTheme="majorHAnsi"/>
          <w:sz w:val="22"/>
          <w:szCs w:val="20"/>
        </w:rPr>
        <w:t>datasets were intersected as part of the MLE method:</w:t>
      </w:r>
    </w:p>
    <w:p w14:paraId="023BC107" w14:textId="57EFA983" w:rsidR="00C553E2" w:rsidRPr="00004E57" w:rsidRDefault="00C553E2" w:rsidP="00BE18EC">
      <w:pPr>
        <w:pStyle w:val="ListParagraph"/>
        <w:numPr>
          <w:ilvl w:val="0"/>
          <w:numId w:val="3"/>
        </w:numPr>
        <w:shd w:val="clear" w:color="auto" w:fill="FFFFFF"/>
        <w:rPr>
          <w:rStyle w:val="textinfo1"/>
          <w:rFonts w:asciiTheme="majorHAnsi" w:hAnsiTheme="majorHAnsi"/>
          <w:i/>
          <w:iCs/>
          <w:sz w:val="22"/>
          <w:szCs w:val="20"/>
        </w:rPr>
      </w:pPr>
      <w:r w:rsidRPr="00004E57">
        <w:rPr>
          <w:rStyle w:val="textinfo1"/>
          <w:rFonts w:asciiTheme="majorHAnsi" w:hAnsiTheme="majorHAnsi"/>
          <w:i/>
          <w:iCs/>
          <w:sz w:val="22"/>
          <w:szCs w:val="20"/>
        </w:rPr>
        <w:t>Forests of Australia (201</w:t>
      </w:r>
      <w:r w:rsidR="00975239" w:rsidRPr="00004E57">
        <w:rPr>
          <w:rStyle w:val="textinfo1"/>
          <w:rFonts w:asciiTheme="majorHAnsi" w:hAnsiTheme="majorHAnsi"/>
          <w:i/>
          <w:iCs/>
          <w:sz w:val="22"/>
          <w:szCs w:val="20"/>
        </w:rPr>
        <w:t>8</w:t>
      </w:r>
      <w:r w:rsidRPr="00004E57">
        <w:rPr>
          <w:rStyle w:val="textinfo1"/>
          <w:rFonts w:asciiTheme="majorHAnsi" w:hAnsiTheme="majorHAnsi"/>
          <w:i/>
          <w:iCs/>
          <w:sz w:val="22"/>
          <w:szCs w:val="20"/>
        </w:rPr>
        <w:t>)</w:t>
      </w:r>
      <w:r w:rsidR="00975239" w:rsidRPr="00004E57">
        <w:rPr>
          <w:rStyle w:val="textinfo1"/>
          <w:rFonts w:asciiTheme="majorHAnsi" w:hAnsiTheme="majorHAnsi"/>
          <w:i/>
          <w:iCs/>
          <w:sz w:val="22"/>
          <w:szCs w:val="20"/>
        </w:rPr>
        <w:t xml:space="preserve"> </w:t>
      </w:r>
      <w:r w:rsidR="007079DA" w:rsidRPr="00004E57">
        <w:rPr>
          <w:rStyle w:val="textinfo1"/>
          <w:rFonts w:asciiTheme="majorHAnsi" w:hAnsiTheme="majorHAnsi"/>
          <w:i/>
          <w:iCs/>
          <w:sz w:val="22"/>
          <w:szCs w:val="20"/>
        </w:rPr>
        <w:t xml:space="preserve"> </w:t>
      </w:r>
    </w:p>
    <w:p w14:paraId="4968E543" w14:textId="6CBD5F4D" w:rsidR="00C553E2" w:rsidRPr="00A8683C" w:rsidRDefault="00975239" w:rsidP="00C553E2">
      <w:pPr>
        <w:pStyle w:val="ListParagraph"/>
        <w:numPr>
          <w:ilvl w:val="0"/>
          <w:numId w:val="3"/>
        </w:numPr>
        <w:shd w:val="clear" w:color="auto" w:fill="FFFFFF"/>
        <w:rPr>
          <w:rStyle w:val="textinfo1"/>
          <w:rFonts w:asciiTheme="majorHAnsi" w:hAnsiTheme="majorHAnsi"/>
          <w:sz w:val="22"/>
          <w:szCs w:val="20"/>
        </w:rPr>
      </w:pPr>
      <w:r w:rsidRPr="00004E57">
        <w:rPr>
          <w:rFonts w:asciiTheme="majorHAnsi" w:hAnsiTheme="majorHAnsi" w:cs="Calibri"/>
          <w:i/>
          <w:iCs/>
          <w:sz w:val="22"/>
          <w:szCs w:val="22"/>
        </w:rPr>
        <w:lastRenderedPageBreak/>
        <w:t>H_Woody_Fuzzy_2_Class</w:t>
      </w:r>
      <w:r w:rsidRPr="001A39FA">
        <w:rPr>
          <w:rStyle w:val="Heading1Char"/>
          <w:sz w:val="22"/>
          <w:szCs w:val="20"/>
        </w:rPr>
        <w:t xml:space="preserve"> </w:t>
      </w:r>
      <w:r w:rsidR="00E828C7">
        <w:rPr>
          <w:rStyle w:val="Heading1Char"/>
          <w:sz w:val="22"/>
          <w:szCs w:val="20"/>
        </w:rPr>
        <w:t xml:space="preserve">- </w:t>
      </w:r>
      <w:r w:rsidR="00E828C7" w:rsidRPr="00A8683C">
        <w:rPr>
          <w:rFonts w:asciiTheme="majorHAnsi" w:hAnsiTheme="majorHAnsi" w:cs="Arial"/>
          <w:color w:val="000000" w:themeColor="text1"/>
          <w:sz w:val="22"/>
          <w:szCs w:val="20"/>
        </w:rPr>
        <w:t xml:space="preserve">this is the dataset provided by </w:t>
      </w:r>
      <w:r w:rsidR="00E828C7">
        <w:rPr>
          <w:rFonts w:asciiTheme="majorHAnsi" w:hAnsiTheme="majorHAnsi" w:cs="Arial"/>
          <w:color w:val="000000" w:themeColor="text1"/>
          <w:sz w:val="22"/>
          <w:szCs w:val="20"/>
        </w:rPr>
        <w:t>New South Wales</w:t>
      </w:r>
      <w:r w:rsidR="00E828C7" w:rsidRPr="00A8683C">
        <w:rPr>
          <w:rFonts w:asciiTheme="majorHAnsi" w:hAnsiTheme="majorHAnsi" w:cs="Arial"/>
          <w:color w:val="000000" w:themeColor="text1"/>
          <w:sz w:val="22"/>
          <w:szCs w:val="20"/>
        </w:rPr>
        <w:t xml:space="preserve"> for use in SOFR </w:t>
      </w:r>
      <w:r w:rsidR="001823FC">
        <w:rPr>
          <w:rFonts w:asciiTheme="majorHAnsi" w:hAnsiTheme="majorHAnsi" w:cs="Arial"/>
          <w:color w:val="000000" w:themeColor="text1"/>
          <w:sz w:val="22"/>
          <w:szCs w:val="20"/>
        </w:rPr>
        <w:t xml:space="preserve">2023 </w:t>
      </w:r>
      <w:proofErr w:type="gramStart"/>
      <w:r w:rsidR="00E828C7">
        <w:rPr>
          <w:rFonts w:asciiTheme="majorHAnsi" w:hAnsiTheme="majorHAnsi" w:cs="Arial"/>
          <w:color w:val="000000" w:themeColor="text1"/>
          <w:sz w:val="22"/>
          <w:szCs w:val="20"/>
        </w:rPr>
        <w:t>update</w:t>
      </w:r>
      <w:proofErr w:type="gramEnd"/>
      <w:r w:rsidR="00E828C7">
        <w:rPr>
          <w:rFonts w:asciiTheme="majorHAnsi" w:hAnsiTheme="majorHAnsi" w:cs="Arial"/>
          <w:color w:val="000000" w:themeColor="text1"/>
          <w:sz w:val="22"/>
          <w:szCs w:val="20"/>
        </w:rPr>
        <w:t xml:space="preserve"> </w:t>
      </w:r>
    </w:p>
    <w:p w14:paraId="6DD08E30" w14:textId="77777777" w:rsidR="008E20B4" w:rsidRPr="00004E57" w:rsidRDefault="00C553E2" w:rsidP="00BE18EC">
      <w:pPr>
        <w:pStyle w:val="ListParagraph"/>
        <w:numPr>
          <w:ilvl w:val="0"/>
          <w:numId w:val="3"/>
        </w:numPr>
        <w:shd w:val="clear" w:color="auto" w:fill="FFFFFF"/>
        <w:rPr>
          <w:rFonts w:asciiTheme="majorHAnsi" w:hAnsiTheme="majorHAnsi" w:cs="Arial"/>
          <w:i/>
          <w:iCs/>
          <w:color w:val="000000"/>
          <w:sz w:val="22"/>
          <w:szCs w:val="20"/>
        </w:rPr>
      </w:pPr>
      <w:r w:rsidRPr="00004E57">
        <w:rPr>
          <w:rStyle w:val="textinfo1"/>
          <w:rFonts w:asciiTheme="majorHAnsi" w:hAnsiTheme="majorHAnsi"/>
          <w:i/>
          <w:iCs/>
          <w:sz w:val="22"/>
          <w:szCs w:val="20"/>
        </w:rPr>
        <w:t>NGGI (20</w:t>
      </w:r>
      <w:r w:rsidR="00975239" w:rsidRPr="00004E57">
        <w:rPr>
          <w:rStyle w:val="textinfo1"/>
          <w:rFonts w:asciiTheme="majorHAnsi" w:hAnsiTheme="majorHAnsi"/>
          <w:i/>
          <w:iCs/>
          <w:sz w:val="22"/>
          <w:szCs w:val="20"/>
        </w:rPr>
        <w:t>16-20</w:t>
      </w:r>
      <w:r w:rsidRPr="00004E57">
        <w:rPr>
          <w:rStyle w:val="textinfo1"/>
          <w:rFonts w:asciiTheme="majorHAnsi" w:hAnsiTheme="majorHAnsi"/>
          <w:i/>
          <w:iCs/>
          <w:sz w:val="22"/>
          <w:szCs w:val="20"/>
        </w:rPr>
        <w:t>)</w:t>
      </w:r>
      <w:r w:rsidR="008E20B4" w:rsidRPr="00004E57">
        <w:rPr>
          <w:rFonts w:ascii="Calibri" w:hAnsi="Calibri" w:cs="Calibri"/>
          <w:i/>
          <w:iCs/>
          <w:sz w:val="20"/>
          <w:szCs w:val="20"/>
        </w:rPr>
        <w:t xml:space="preserve"> </w:t>
      </w:r>
    </w:p>
    <w:p w14:paraId="58300C43" w14:textId="46D4D3DD" w:rsidR="00C553E2" w:rsidRPr="00004E57" w:rsidRDefault="008E20B4" w:rsidP="00BE18EC">
      <w:pPr>
        <w:pStyle w:val="ListParagraph"/>
        <w:numPr>
          <w:ilvl w:val="0"/>
          <w:numId w:val="3"/>
        </w:numPr>
        <w:shd w:val="clear" w:color="auto" w:fill="FFFFFF"/>
        <w:rPr>
          <w:rStyle w:val="textinfo1"/>
          <w:rFonts w:asciiTheme="majorHAnsi" w:hAnsiTheme="majorHAnsi"/>
          <w:i/>
          <w:iCs/>
          <w:sz w:val="22"/>
          <w:szCs w:val="22"/>
        </w:rPr>
      </w:pPr>
      <w:r w:rsidRPr="00004E57">
        <w:rPr>
          <w:rFonts w:asciiTheme="majorHAnsi" w:hAnsiTheme="majorHAnsi" w:cs="Calibri"/>
          <w:i/>
          <w:iCs/>
          <w:sz w:val="22"/>
          <w:szCs w:val="22"/>
        </w:rPr>
        <w:t>Global Mangrove Watch (2018)</w:t>
      </w:r>
    </w:p>
    <w:p w14:paraId="46535DC7" w14:textId="77777777" w:rsidR="00BE18EC" w:rsidRPr="00A8683C" w:rsidRDefault="00BE18EC" w:rsidP="00BE18EC">
      <w:pPr>
        <w:shd w:val="clear" w:color="auto" w:fill="FFFFFF"/>
        <w:ind w:left="360"/>
        <w:rPr>
          <w:rStyle w:val="textinfo1"/>
          <w:rFonts w:asciiTheme="majorHAnsi" w:hAnsiTheme="majorHAnsi"/>
          <w:sz w:val="22"/>
          <w:szCs w:val="20"/>
        </w:rPr>
      </w:pPr>
    </w:p>
    <w:p w14:paraId="0741634E" w14:textId="70C9895C" w:rsidR="00C553E2" w:rsidRPr="00A8683C" w:rsidRDefault="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w:t>
      </w:r>
      <w:r w:rsidR="00401DBB" w:rsidRPr="00A8683C">
        <w:rPr>
          <w:rStyle w:val="textinfo1"/>
          <w:rFonts w:asciiTheme="majorHAnsi" w:hAnsiTheme="majorHAnsi"/>
          <w:sz w:val="22"/>
          <w:szCs w:val="20"/>
        </w:rPr>
        <w:t>analysed and validated by ABARES</w:t>
      </w:r>
      <w:r w:rsidR="00405AA9" w:rsidRPr="00A8683C">
        <w:rPr>
          <w:rStyle w:val="textinfo1"/>
          <w:rFonts w:asciiTheme="majorHAnsi" w:hAnsiTheme="majorHAnsi"/>
          <w:sz w:val="22"/>
          <w:szCs w:val="20"/>
        </w:rPr>
        <w:t xml:space="preserve">, in consultation with staff from NSW </w:t>
      </w:r>
      <w:r w:rsidR="00314E0D" w:rsidRPr="001A39FA">
        <w:rPr>
          <w:rFonts w:asciiTheme="majorHAnsi" w:hAnsiTheme="majorHAnsi" w:cs="Calibri"/>
          <w:sz w:val="22"/>
          <w:szCs w:val="22"/>
        </w:rPr>
        <w:t>New South Wales Natural Resources Commission (NRC)</w:t>
      </w:r>
      <w:r w:rsidR="00405AA9" w:rsidRPr="00A8683C">
        <w:rPr>
          <w:rStyle w:val="textinfo1"/>
          <w:rFonts w:asciiTheme="majorHAnsi" w:hAnsiTheme="majorHAnsi"/>
          <w:sz w:val="22"/>
          <w:szCs w:val="20"/>
        </w:rPr>
        <w:t>,</w:t>
      </w:r>
      <w:r w:rsidR="00401DBB" w:rsidRPr="00A8683C">
        <w:rPr>
          <w:rStyle w:val="textinfo1"/>
          <w:rFonts w:asciiTheme="majorHAnsi" w:hAnsiTheme="majorHAnsi"/>
          <w:sz w:val="22"/>
          <w:szCs w:val="20"/>
        </w:rPr>
        <w:t xml:space="preserve"> using high-resolution imagery from</w:t>
      </w:r>
      <w:r w:rsidR="00314E0D">
        <w:rPr>
          <w:rStyle w:val="textinfo1"/>
          <w:rFonts w:asciiTheme="majorHAnsi" w:hAnsiTheme="majorHAnsi"/>
          <w:sz w:val="22"/>
          <w:szCs w:val="20"/>
        </w:rPr>
        <w:t xml:space="preserve"> World Imagery by ESRI,</w:t>
      </w:r>
      <w:r w:rsidR="00401DBB" w:rsidRPr="00A8683C">
        <w:rPr>
          <w:rStyle w:val="textinfo1"/>
          <w:rFonts w:asciiTheme="majorHAnsi" w:hAnsiTheme="majorHAnsi"/>
          <w:sz w:val="22"/>
          <w:szCs w:val="20"/>
        </w:rPr>
        <w:t xml:space="preserve"> Bing Maps and Google Earth </w:t>
      </w:r>
      <w:r w:rsidR="00F319A1" w:rsidRPr="00A8683C">
        <w:rPr>
          <w:rStyle w:val="textinfo1"/>
          <w:rFonts w:asciiTheme="majorHAnsi" w:hAnsiTheme="majorHAnsi"/>
          <w:sz w:val="22"/>
          <w:szCs w:val="20"/>
        </w:rPr>
        <w:t>Pro</w:t>
      </w:r>
      <w:r w:rsidRPr="00A8683C">
        <w:rPr>
          <w:rStyle w:val="textinfo1"/>
          <w:rFonts w:asciiTheme="majorHAnsi" w:hAnsiTheme="majorHAnsi"/>
          <w:sz w:val="22"/>
          <w:szCs w:val="20"/>
        </w:rPr>
        <w:t xml:space="preserve">. </w:t>
      </w:r>
      <w:r w:rsidR="00314E0D">
        <w:rPr>
          <w:rFonts w:asciiTheme="majorHAnsi" w:hAnsiTheme="majorHAnsi" w:cs="Arial"/>
          <w:sz w:val="22"/>
          <w:szCs w:val="20"/>
        </w:rPr>
        <w:t xml:space="preserve">The NVIS 6.0 dataset was </w:t>
      </w:r>
      <w:r w:rsidR="00E939A9" w:rsidRPr="00A8683C">
        <w:rPr>
          <w:rFonts w:asciiTheme="majorHAnsi" w:hAnsiTheme="majorHAnsi" w:cs="Arial"/>
          <w:sz w:val="22"/>
          <w:szCs w:val="20"/>
        </w:rPr>
        <w:t xml:space="preserve">used as </w:t>
      </w:r>
      <w:r w:rsidR="00314E0D">
        <w:rPr>
          <w:rFonts w:asciiTheme="majorHAnsi" w:hAnsiTheme="majorHAnsi" w:cs="Arial"/>
          <w:sz w:val="22"/>
          <w:szCs w:val="20"/>
        </w:rPr>
        <w:t xml:space="preserve">an </w:t>
      </w:r>
      <w:r w:rsidR="00E939A9" w:rsidRPr="00A8683C">
        <w:rPr>
          <w:rFonts w:asciiTheme="majorHAnsi" w:hAnsiTheme="majorHAnsi" w:cs="Arial"/>
          <w:sz w:val="22"/>
          <w:szCs w:val="20"/>
        </w:rPr>
        <w:t>ancillary dataset – to identify and mask out ecosystems not capable of supporting forest cover, including</w:t>
      </w:r>
      <w:r w:rsidR="000B6710" w:rsidRPr="00A8683C">
        <w:rPr>
          <w:rFonts w:asciiTheme="majorHAnsi" w:hAnsiTheme="majorHAnsi" w:cs="Arial"/>
          <w:sz w:val="22"/>
          <w:szCs w:val="20"/>
        </w:rPr>
        <w:t>:</w:t>
      </w:r>
      <w:r w:rsidR="00E939A9" w:rsidRPr="00A8683C">
        <w:rPr>
          <w:rFonts w:asciiTheme="majorHAnsi" w:hAnsiTheme="majorHAnsi" w:cs="Arial"/>
          <w:sz w:val="22"/>
          <w:szCs w:val="20"/>
        </w:rPr>
        <w:t xml:space="preserve"> natural grasslands, shrub-lands, heathlands, marshes/</w:t>
      </w:r>
      <w:proofErr w:type="gramStart"/>
      <w:r w:rsidR="00E939A9" w:rsidRPr="00A8683C">
        <w:rPr>
          <w:rFonts w:asciiTheme="majorHAnsi" w:hAnsiTheme="majorHAnsi" w:cs="Arial"/>
          <w:sz w:val="22"/>
          <w:szCs w:val="20"/>
        </w:rPr>
        <w:t>wetlands</w:t>
      </w:r>
      <w:proofErr w:type="gramEnd"/>
      <w:r w:rsidR="00E939A9" w:rsidRPr="00A8683C">
        <w:rPr>
          <w:rFonts w:asciiTheme="majorHAnsi" w:hAnsiTheme="majorHAnsi" w:cs="Arial"/>
          <w:sz w:val="22"/>
          <w:szCs w:val="20"/>
        </w:rPr>
        <w:t xml:space="preserve"> and sedge/herb lands.</w:t>
      </w:r>
      <w:r w:rsidR="00B252D5">
        <w:rPr>
          <w:rFonts w:asciiTheme="majorHAnsi" w:hAnsiTheme="majorHAnsi" w:cs="Arial"/>
          <w:sz w:val="22"/>
          <w:szCs w:val="20"/>
        </w:rPr>
        <w:t xml:space="preserve"> </w:t>
      </w:r>
      <w:r w:rsidR="00B252D5" w:rsidRPr="00A8683C">
        <w:rPr>
          <w:rFonts w:asciiTheme="majorHAnsi" w:hAnsiTheme="majorHAnsi" w:cs="Arial"/>
          <w:sz w:val="22"/>
          <w:szCs w:val="20"/>
        </w:rPr>
        <w:t xml:space="preserve">In addition, </w:t>
      </w:r>
      <w:r w:rsidR="00B252D5">
        <w:rPr>
          <w:rFonts w:asciiTheme="majorHAnsi" w:hAnsiTheme="majorHAnsi" w:cs="Arial"/>
          <w:sz w:val="22"/>
          <w:szCs w:val="20"/>
        </w:rPr>
        <w:t xml:space="preserve">the New South Wales </w:t>
      </w:r>
      <w:r w:rsidR="00B252D5" w:rsidRPr="00B252D5">
        <w:rPr>
          <w:rFonts w:asciiTheme="majorHAnsi" w:hAnsiTheme="majorHAnsi" w:cs="Calibri"/>
          <w:color w:val="000000"/>
          <w:sz w:val="22"/>
          <w:szCs w:val="22"/>
        </w:rPr>
        <w:t>201</w:t>
      </w:r>
      <w:r w:rsidR="00B252D5">
        <w:rPr>
          <w:rFonts w:asciiTheme="majorHAnsi" w:hAnsiTheme="majorHAnsi" w:cs="Calibri"/>
          <w:color w:val="000000"/>
          <w:sz w:val="22"/>
          <w:szCs w:val="22"/>
        </w:rPr>
        <w:t>7</w:t>
      </w:r>
      <w:r w:rsidR="00B252D5" w:rsidRPr="00B252D5">
        <w:rPr>
          <w:rFonts w:asciiTheme="majorHAnsi" w:hAnsiTheme="majorHAnsi" w:cs="Calibri"/>
          <w:color w:val="000000"/>
          <w:sz w:val="22"/>
          <w:szCs w:val="22"/>
        </w:rPr>
        <w:t>–1</w:t>
      </w:r>
      <w:r w:rsidR="00B252D5">
        <w:rPr>
          <w:rFonts w:asciiTheme="majorHAnsi" w:hAnsiTheme="majorHAnsi" w:cs="Calibri"/>
          <w:color w:val="000000"/>
          <w:sz w:val="22"/>
          <w:szCs w:val="22"/>
        </w:rPr>
        <w:t>8</w:t>
      </w:r>
      <w:r w:rsidR="00B252D5" w:rsidRPr="00B252D5">
        <w:rPr>
          <w:rFonts w:asciiTheme="majorHAnsi" w:hAnsiTheme="majorHAnsi" w:cs="Calibri"/>
          <w:color w:val="000000"/>
          <w:sz w:val="22"/>
          <w:szCs w:val="22"/>
        </w:rPr>
        <w:t>, 201</w:t>
      </w:r>
      <w:r w:rsidR="00B252D5">
        <w:rPr>
          <w:rFonts w:asciiTheme="majorHAnsi" w:hAnsiTheme="majorHAnsi" w:cs="Calibri"/>
          <w:color w:val="000000"/>
          <w:sz w:val="22"/>
          <w:szCs w:val="22"/>
        </w:rPr>
        <w:t>8</w:t>
      </w:r>
      <w:r w:rsidR="00B252D5" w:rsidRPr="00B252D5">
        <w:rPr>
          <w:rFonts w:asciiTheme="majorHAnsi" w:hAnsiTheme="majorHAnsi" w:cs="Calibri"/>
          <w:color w:val="000000"/>
          <w:sz w:val="22"/>
          <w:szCs w:val="22"/>
        </w:rPr>
        <w:t>-1</w:t>
      </w:r>
      <w:r w:rsidR="00B252D5">
        <w:rPr>
          <w:rFonts w:asciiTheme="majorHAnsi" w:hAnsiTheme="majorHAnsi" w:cs="Calibri"/>
          <w:color w:val="000000"/>
          <w:sz w:val="22"/>
          <w:szCs w:val="22"/>
        </w:rPr>
        <w:t>9</w:t>
      </w:r>
      <w:r w:rsidR="00B252D5" w:rsidRPr="00B252D5">
        <w:rPr>
          <w:rFonts w:asciiTheme="majorHAnsi" w:hAnsiTheme="majorHAnsi" w:cs="Calibri"/>
          <w:color w:val="000000"/>
          <w:sz w:val="22"/>
          <w:szCs w:val="22"/>
        </w:rPr>
        <w:t>, and 201</w:t>
      </w:r>
      <w:r w:rsidR="00B252D5">
        <w:rPr>
          <w:rFonts w:asciiTheme="majorHAnsi" w:hAnsiTheme="majorHAnsi" w:cs="Calibri"/>
          <w:color w:val="000000"/>
          <w:sz w:val="22"/>
          <w:szCs w:val="22"/>
        </w:rPr>
        <w:t>9</w:t>
      </w:r>
      <w:r w:rsidR="00B252D5" w:rsidRPr="00B252D5">
        <w:rPr>
          <w:rFonts w:asciiTheme="majorHAnsi" w:hAnsiTheme="majorHAnsi" w:cs="Calibri"/>
          <w:color w:val="000000"/>
          <w:sz w:val="22"/>
          <w:szCs w:val="22"/>
        </w:rPr>
        <w:t>-</w:t>
      </w:r>
      <w:r w:rsidR="00B252D5">
        <w:rPr>
          <w:rFonts w:asciiTheme="majorHAnsi" w:hAnsiTheme="majorHAnsi" w:cs="Calibri"/>
          <w:color w:val="000000"/>
          <w:sz w:val="22"/>
          <w:szCs w:val="22"/>
        </w:rPr>
        <w:t>20</w:t>
      </w:r>
      <w:r w:rsidR="00B252D5" w:rsidRPr="00B252D5">
        <w:rPr>
          <w:rFonts w:asciiTheme="majorHAnsi" w:hAnsiTheme="majorHAnsi" w:cs="Calibri"/>
          <w:color w:val="000000"/>
          <w:sz w:val="22"/>
          <w:szCs w:val="22"/>
        </w:rPr>
        <w:t xml:space="preserve"> </w:t>
      </w:r>
      <w:r w:rsidR="00B252D5">
        <w:rPr>
          <w:rFonts w:asciiTheme="majorHAnsi" w:hAnsiTheme="majorHAnsi" w:cs="Calibri"/>
          <w:color w:val="000000"/>
          <w:sz w:val="22"/>
          <w:szCs w:val="22"/>
        </w:rPr>
        <w:t>l</w:t>
      </w:r>
      <w:r w:rsidR="00B252D5" w:rsidRPr="00B252D5">
        <w:rPr>
          <w:rFonts w:asciiTheme="majorHAnsi" w:hAnsiTheme="majorHAnsi" w:cs="Calibri"/>
          <w:color w:val="000000"/>
          <w:sz w:val="22"/>
          <w:szCs w:val="22"/>
        </w:rPr>
        <w:t xml:space="preserve">and </w:t>
      </w:r>
      <w:r w:rsidR="00B252D5">
        <w:rPr>
          <w:rFonts w:asciiTheme="majorHAnsi" w:hAnsiTheme="majorHAnsi" w:cs="Calibri"/>
          <w:color w:val="000000"/>
          <w:sz w:val="22"/>
          <w:szCs w:val="22"/>
        </w:rPr>
        <w:t>c</w:t>
      </w:r>
      <w:r w:rsidR="00B252D5" w:rsidRPr="00B252D5">
        <w:rPr>
          <w:rFonts w:asciiTheme="majorHAnsi" w:hAnsiTheme="majorHAnsi" w:cs="Calibri"/>
          <w:color w:val="000000"/>
          <w:sz w:val="22"/>
          <w:szCs w:val="22"/>
        </w:rPr>
        <w:t>learing datasets</w:t>
      </w:r>
      <w:r w:rsidR="00B252D5" w:rsidRPr="00A8683C">
        <w:rPr>
          <w:rFonts w:asciiTheme="majorHAnsi" w:hAnsiTheme="majorHAnsi" w:cs="Arial"/>
          <w:sz w:val="22"/>
          <w:szCs w:val="20"/>
        </w:rPr>
        <w:t xml:space="preserve"> </w:t>
      </w:r>
      <w:r w:rsidR="00B252D5">
        <w:rPr>
          <w:rFonts w:asciiTheme="majorHAnsi" w:hAnsiTheme="majorHAnsi" w:cs="Arial"/>
          <w:sz w:val="22"/>
          <w:szCs w:val="20"/>
        </w:rPr>
        <w:t>were</w:t>
      </w:r>
      <w:r w:rsidR="00B252D5" w:rsidRPr="00A8683C">
        <w:rPr>
          <w:rStyle w:val="textinfo1"/>
          <w:rFonts w:asciiTheme="majorHAnsi" w:hAnsiTheme="majorHAnsi"/>
          <w:sz w:val="22"/>
          <w:szCs w:val="20"/>
        </w:rPr>
        <w:t xml:space="preserve"> used to identify and classify as non-forest, cleared areas that had been incorrectly classified by the MLE </w:t>
      </w:r>
      <w:proofErr w:type="gramStart"/>
      <w:r w:rsidR="00B252D5" w:rsidRPr="00A8683C">
        <w:rPr>
          <w:rStyle w:val="textinfo1"/>
          <w:rFonts w:asciiTheme="majorHAnsi" w:hAnsiTheme="majorHAnsi"/>
          <w:sz w:val="22"/>
          <w:szCs w:val="20"/>
        </w:rPr>
        <w:t>process</w:t>
      </w:r>
      <w:proofErr w:type="gramEnd"/>
    </w:p>
    <w:p w14:paraId="728B49CD" w14:textId="30ADC7D5" w:rsidR="00C553E2" w:rsidRPr="00A8683C" w:rsidRDefault="00FD3820" w:rsidP="00E828C7">
      <w:pPr>
        <w:spacing w:before="100" w:beforeAutospacing="1"/>
        <w:rPr>
          <w:rFonts w:asciiTheme="majorHAnsi" w:hAnsiTheme="majorHAnsi" w:cs="Arial"/>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 xml:space="preserve">dataset to capture plantation areas in New South Wales. </w:t>
      </w:r>
    </w:p>
    <w:p w14:paraId="649B2C97" w14:textId="77777777" w:rsidR="00BE18EC" w:rsidRPr="00A8683C" w:rsidRDefault="00BE18EC" w:rsidP="00BE18EC">
      <w:pPr>
        <w:shd w:val="clear" w:color="auto" w:fill="FFFFFF"/>
        <w:ind w:left="360"/>
        <w:rPr>
          <w:rStyle w:val="textinfo1"/>
          <w:rFonts w:asciiTheme="majorHAnsi" w:hAnsiTheme="majorHAnsi"/>
          <w:sz w:val="22"/>
          <w:szCs w:val="20"/>
        </w:rPr>
      </w:pPr>
    </w:p>
    <w:p w14:paraId="300A8515" w14:textId="6F0F7B04" w:rsidR="00BE18EC" w:rsidRPr="00A8683C" w:rsidRDefault="00314E0D"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Pr="00A8683C">
        <w:rPr>
          <w:rStyle w:val="Strong"/>
          <w:rFonts w:asciiTheme="majorHAnsi" w:hAnsiTheme="majorHAnsi" w:cs="Arial"/>
          <w:color w:val="000000"/>
          <w:sz w:val="22"/>
          <w:szCs w:val="20"/>
        </w:rPr>
        <w:t xml:space="preserve"> for </w:t>
      </w:r>
      <w:proofErr w:type="gramStart"/>
      <w:r w:rsidR="00BE18EC" w:rsidRPr="00A8683C">
        <w:rPr>
          <w:rStyle w:val="Strong"/>
          <w:rFonts w:asciiTheme="majorHAnsi" w:hAnsiTheme="majorHAnsi" w:cs="Arial"/>
          <w:color w:val="000000"/>
          <w:sz w:val="22"/>
          <w:szCs w:val="20"/>
        </w:rPr>
        <w:t>Victoria</w:t>
      </w:r>
      <w:proofErr w:type="gramEnd"/>
      <w:r w:rsidR="00BE18EC" w:rsidRPr="00A8683C">
        <w:rPr>
          <w:rStyle w:val="Strong"/>
          <w:rFonts w:asciiTheme="majorHAnsi" w:hAnsiTheme="majorHAnsi" w:cs="Arial"/>
          <w:color w:val="000000"/>
          <w:sz w:val="22"/>
          <w:szCs w:val="20"/>
        </w:rPr>
        <w:t xml:space="preserve"> </w:t>
      </w:r>
    </w:p>
    <w:p w14:paraId="1EA04382" w14:textId="056CE078" w:rsidR="00BE18EC" w:rsidRPr="00A8683C" w:rsidRDefault="00BE18EC"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following </w:t>
      </w:r>
      <w:r w:rsidR="008E20B4">
        <w:rPr>
          <w:rStyle w:val="textinfo1"/>
          <w:rFonts w:asciiTheme="majorHAnsi" w:hAnsiTheme="majorHAnsi"/>
          <w:sz w:val="22"/>
          <w:szCs w:val="20"/>
        </w:rPr>
        <w:t>four</w:t>
      </w:r>
      <w:r w:rsidRPr="00A8683C">
        <w:rPr>
          <w:rStyle w:val="textinfo1"/>
          <w:rFonts w:asciiTheme="majorHAnsi" w:hAnsiTheme="majorHAnsi"/>
          <w:sz w:val="22"/>
          <w:szCs w:val="20"/>
        </w:rPr>
        <w:t xml:space="preserve"> datasets were intersected as part of the MLE method:</w:t>
      </w:r>
    </w:p>
    <w:p w14:paraId="054A93A5" w14:textId="4CC5FBD6" w:rsidR="002F6541" w:rsidRPr="00004E57" w:rsidRDefault="00BE18EC" w:rsidP="00BE18EC">
      <w:pPr>
        <w:pStyle w:val="ListParagraph"/>
        <w:numPr>
          <w:ilvl w:val="0"/>
          <w:numId w:val="4"/>
        </w:numPr>
        <w:shd w:val="clear" w:color="auto" w:fill="FFFFFF"/>
        <w:rPr>
          <w:rStyle w:val="textinfo1"/>
          <w:rFonts w:asciiTheme="majorHAnsi" w:hAnsiTheme="majorHAnsi"/>
          <w:i/>
          <w:iCs/>
          <w:sz w:val="22"/>
          <w:szCs w:val="20"/>
        </w:rPr>
      </w:pPr>
      <w:r w:rsidRPr="00004E57">
        <w:rPr>
          <w:rStyle w:val="textinfo1"/>
          <w:rFonts w:asciiTheme="majorHAnsi" w:hAnsiTheme="majorHAnsi"/>
          <w:i/>
          <w:iCs/>
          <w:sz w:val="22"/>
          <w:szCs w:val="20"/>
        </w:rPr>
        <w:t>Forests of Australia (</w:t>
      </w:r>
      <w:r w:rsidR="002F6541" w:rsidRPr="00004E57">
        <w:rPr>
          <w:rStyle w:val="textinfo1"/>
          <w:rFonts w:asciiTheme="majorHAnsi" w:hAnsiTheme="majorHAnsi"/>
          <w:i/>
          <w:iCs/>
          <w:sz w:val="22"/>
          <w:szCs w:val="20"/>
        </w:rPr>
        <w:t>201</w:t>
      </w:r>
      <w:r w:rsidR="00314E0D" w:rsidRPr="00004E57">
        <w:rPr>
          <w:rStyle w:val="textinfo1"/>
          <w:rFonts w:asciiTheme="majorHAnsi" w:hAnsiTheme="majorHAnsi"/>
          <w:i/>
          <w:iCs/>
          <w:sz w:val="22"/>
          <w:szCs w:val="20"/>
        </w:rPr>
        <w:t>8</w:t>
      </w:r>
      <w:r w:rsidRPr="00004E57">
        <w:rPr>
          <w:rStyle w:val="textinfo1"/>
          <w:rFonts w:asciiTheme="majorHAnsi" w:hAnsiTheme="majorHAnsi"/>
          <w:i/>
          <w:iCs/>
          <w:sz w:val="22"/>
          <w:szCs w:val="20"/>
        </w:rPr>
        <w:t>)</w:t>
      </w:r>
      <w:r w:rsidR="002F6541" w:rsidRPr="00004E57">
        <w:rPr>
          <w:rStyle w:val="textinfo1"/>
          <w:rFonts w:asciiTheme="majorHAnsi" w:hAnsiTheme="majorHAnsi"/>
          <w:i/>
          <w:iCs/>
          <w:sz w:val="22"/>
          <w:szCs w:val="20"/>
        </w:rPr>
        <w:t xml:space="preserve"> </w:t>
      </w:r>
    </w:p>
    <w:p w14:paraId="190EC403" w14:textId="2412E9ED" w:rsidR="00BE18EC" w:rsidRPr="00A8683C" w:rsidRDefault="00314E0D" w:rsidP="00BE18EC">
      <w:pPr>
        <w:pStyle w:val="ListParagraph"/>
        <w:numPr>
          <w:ilvl w:val="0"/>
          <w:numId w:val="4"/>
        </w:numPr>
        <w:shd w:val="clear" w:color="auto" w:fill="FFFFFF"/>
        <w:rPr>
          <w:rStyle w:val="textinfo1"/>
          <w:rFonts w:asciiTheme="majorHAnsi" w:hAnsiTheme="majorHAnsi"/>
          <w:sz w:val="22"/>
          <w:szCs w:val="20"/>
        </w:rPr>
      </w:pPr>
      <w:r w:rsidRPr="00004E57">
        <w:rPr>
          <w:rFonts w:asciiTheme="majorHAnsi" w:hAnsiTheme="majorHAnsi" w:cs="Calibri"/>
          <w:i/>
          <w:iCs/>
          <w:sz w:val="22"/>
          <w:szCs w:val="22"/>
        </w:rPr>
        <w:t>Victorian Land Cover (2015-19)</w:t>
      </w:r>
      <w:r>
        <w:rPr>
          <w:rFonts w:ascii="Calibri" w:hAnsi="Calibri" w:cs="Calibri"/>
          <w:sz w:val="20"/>
          <w:szCs w:val="20"/>
        </w:rPr>
        <w:t xml:space="preserve"> </w:t>
      </w:r>
      <w:r w:rsidR="00E828C7">
        <w:rPr>
          <w:rFonts w:ascii="Calibri" w:hAnsi="Calibri" w:cs="Calibri"/>
          <w:sz w:val="20"/>
          <w:szCs w:val="20"/>
        </w:rPr>
        <w:t xml:space="preserve">- </w:t>
      </w:r>
      <w:r w:rsidR="00E828C7" w:rsidRPr="00A8683C">
        <w:rPr>
          <w:rFonts w:asciiTheme="majorHAnsi" w:hAnsiTheme="majorHAnsi" w:cs="Arial"/>
          <w:color w:val="000000" w:themeColor="text1"/>
          <w:sz w:val="22"/>
          <w:szCs w:val="20"/>
        </w:rPr>
        <w:t xml:space="preserve">this is the dataset provided by </w:t>
      </w:r>
      <w:r w:rsidR="00E828C7">
        <w:rPr>
          <w:rFonts w:asciiTheme="majorHAnsi" w:hAnsiTheme="majorHAnsi" w:cs="Arial"/>
          <w:color w:val="000000" w:themeColor="text1"/>
          <w:sz w:val="22"/>
          <w:szCs w:val="20"/>
        </w:rPr>
        <w:t>Victoria</w:t>
      </w:r>
      <w:r w:rsidR="00E828C7" w:rsidRPr="00A8683C">
        <w:rPr>
          <w:rFonts w:asciiTheme="majorHAnsi" w:hAnsiTheme="majorHAnsi" w:cs="Arial"/>
          <w:color w:val="000000" w:themeColor="text1"/>
          <w:sz w:val="22"/>
          <w:szCs w:val="20"/>
        </w:rPr>
        <w:t xml:space="preserve"> for use in SOFR </w:t>
      </w:r>
      <w:r w:rsidR="001823FC">
        <w:rPr>
          <w:rFonts w:asciiTheme="majorHAnsi" w:hAnsiTheme="majorHAnsi" w:cs="Arial"/>
          <w:color w:val="000000" w:themeColor="text1"/>
          <w:sz w:val="22"/>
          <w:szCs w:val="20"/>
        </w:rPr>
        <w:t xml:space="preserve">2023 </w:t>
      </w:r>
      <w:proofErr w:type="gramStart"/>
      <w:r w:rsidR="00E828C7">
        <w:rPr>
          <w:rFonts w:asciiTheme="majorHAnsi" w:hAnsiTheme="majorHAnsi" w:cs="Arial"/>
          <w:color w:val="000000" w:themeColor="text1"/>
          <w:sz w:val="22"/>
          <w:szCs w:val="20"/>
        </w:rPr>
        <w:t>update</w:t>
      </w:r>
      <w:proofErr w:type="gramEnd"/>
      <w:r w:rsidR="00E828C7">
        <w:rPr>
          <w:rFonts w:asciiTheme="majorHAnsi" w:hAnsiTheme="majorHAnsi" w:cs="Arial"/>
          <w:color w:val="000000" w:themeColor="text1"/>
          <w:sz w:val="22"/>
          <w:szCs w:val="20"/>
        </w:rPr>
        <w:t xml:space="preserve"> </w:t>
      </w:r>
    </w:p>
    <w:p w14:paraId="650EFD2E" w14:textId="77777777" w:rsidR="008E20B4" w:rsidRPr="00004E57" w:rsidRDefault="00BE18EC" w:rsidP="00BE18EC">
      <w:pPr>
        <w:pStyle w:val="ListParagraph"/>
        <w:numPr>
          <w:ilvl w:val="0"/>
          <w:numId w:val="4"/>
        </w:numPr>
        <w:shd w:val="clear" w:color="auto" w:fill="FFFFFF"/>
        <w:rPr>
          <w:rStyle w:val="textinfo1"/>
          <w:rFonts w:asciiTheme="majorHAnsi" w:hAnsiTheme="majorHAnsi"/>
          <w:i/>
          <w:iCs/>
          <w:sz w:val="22"/>
          <w:szCs w:val="20"/>
        </w:rPr>
      </w:pPr>
      <w:r w:rsidRPr="00004E57">
        <w:rPr>
          <w:rStyle w:val="textinfo1"/>
          <w:rFonts w:asciiTheme="majorHAnsi" w:hAnsiTheme="majorHAnsi"/>
          <w:i/>
          <w:iCs/>
          <w:sz w:val="22"/>
          <w:szCs w:val="20"/>
        </w:rPr>
        <w:t>N</w:t>
      </w:r>
      <w:r w:rsidR="002F6541" w:rsidRPr="00004E57">
        <w:rPr>
          <w:rStyle w:val="textinfo1"/>
          <w:rFonts w:asciiTheme="majorHAnsi" w:hAnsiTheme="majorHAnsi"/>
          <w:i/>
          <w:iCs/>
          <w:sz w:val="22"/>
          <w:szCs w:val="20"/>
        </w:rPr>
        <w:t>GGI (2016</w:t>
      </w:r>
      <w:r w:rsidR="00314E0D" w:rsidRPr="00004E57">
        <w:rPr>
          <w:rStyle w:val="textinfo1"/>
          <w:rFonts w:asciiTheme="majorHAnsi" w:hAnsiTheme="majorHAnsi"/>
          <w:i/>
          <w:iCs/>
          <w:sz w:val="22"/>
          <w:szCs w:val="20"/>
        </w:rPr>
        <w:t>-20</w:t>
      </w:r>
      <w:r w:rsidR="002F6541" w:rsidRPr="00004E57">
        <w:rPr>
          <w:rStyle w:val="textinfo1"/>
          <w:rFonts w:asciiTheme="majorHAnsi" w:hAnsiTheme="majorHAnsi"/>
          <w:i/>
          <w:iCs/>
          <w:sz w:val="22"/>
          <w:szCs w:val="20"/>
        </w:rPr>
        <w:t>)</w:t>
      </w:r>
    </w:p>
    <w:p w14:paraId="66825ADD" w14:textId="0B13C48D" w:rsidR="00BE18EC" w:rsidRPr="00004E57" w:rsidRDefault="008E20B4" w:rsidP="00BE18EC">
      <w:pPr>
        <w:pStyle w:val="ListParagraph"/>
        <w:numPr>
          <w:ilvl w:val="0"/>
          <w:numId w:val="4"/>
        </w:numPr>
        <w:shd w:val="clear" w:color="auto" w:fill="FFFFFF"/>
        <w:rPr>
          <w:rStyle w:val="textinfo1"/>
          <w:rFonts w:asciiTheme="majorHAnsi" w:hAnsiTheme="majorHAnsi"/>
          <w:i/>
          <w:iCs/>
          <w:sz w:val="22"/>
          <w:szCs w:val="22"/>
        </w:rPr>
      </w:pPr>
      <w:r w:rsidRPr="00004E57">
        <w:rPr>
          <w:rFonts w:asciiTheme="majorHAnsi" w:hAnsiTheme="majorHAnsi" w:cs="Calibri"/>
          <w:i/>
          <w:iCs/>
          <w:sz w:val="22"/>
          <w:szCs w:val="22"/>
        </w:rPr>
        <w:t>Global Mangrove Watch (2018)</w:t>
      </w:r>
      <w:r w:rsidR="002F6541" w:rsidRPr="00004E57">
        <w:rPr>
          <w:rStyle w:val="textinfo1"/>
          <w:rFonts w:asciiTheme="majorHAnsi" w:hAnsiTheme="majorHAnsi"/>
          <w:i/>
          <w:iCs/>
          <w:sz w:val="22"/>
          <w:szCs w:val="22"/>
        </w:rPr>
        <w:t xml:space="preserve"> </w:t>
      </w:r>
    </w:p>
    <w:p w14:paraId="31E4BDD5" w14:textId="77777777" w:rsidR="00BE18EC" w:rsidRPr="00A8683C" w:rsidRDefault="00BE18EC" w:rsidP="00BE18EC">
      <w:pPr>
        <w:shd w:val="clear" w:color="auto" w:fill="FFFFFF"/>
        <w:rPr>
          <w:rStyle w:val="textinfo1"/>
          <w:rFonts w:asciiTheme="majorHAnsi" w:hAnsiTheme="majorHAnsi"/>
          <w:sz w:val="22"/>
          <w:szCs w:val="20"/>
        </w:rPr>
      </w:pPr>
    </w:p>
    <w:p w14:paraId="71F26152" w14:textId="77777777" w:rsidR="00C853BD" w:rsidRPr="00C853BD" w:rsidRDefault="00C853BD" w:rsidP="00C853BD">
      <w:pPr>
        <w:rPr>
          <w:rFonts w:asciiTheme="majorHAnsi" w:hAnsiTheme="majorHAnsi"/>
          <w:sz w:val="22"/>
          <w:szCs w:val="22"/>
        </w:rPr>
      </w:pPr>
      <w:r w:rsidRPr="00C853BD">
        <w:rPr>
          <w:rFonts w:asciiTheme="majorHAnsi" w:hAnsiTheme="majorHAnsi"/>
          <w:sz w:val="22"/>
          <w:szCs w:val="22"/>
        </w:rPr>
        <w:t xml:space="preserve">The Victorian Department of Environment, Land, Water and Planning (DELWP) nominated/recommended extracting the following cover types from the dataset and allocating them to forest: </w:t>
      </w:r>
    </w:p>
    <w:p w14:paraId="7A8C6F16" w14:textId="77777777" w:rsidR="00C853BD" w:rsidRPr="00C853BD" w:rsidRDefault="00C853BD" w:rsidP="00C853BD">
      <w:pPr>
        <w:pStyle w:val="ListParagraph"/>
        <w:numPr>
          <w:ilvl w:val="0"/>
          <w:numId w:val="15"/>
        </w:numPr>
        <w:spacing w:after="160" w:line="259" w:lineRule="auto"/>
        <w:rPr>
          <w:rFonts w:asciiTheme="majorHAnsi" w:hAnsiTheme="majorHAnsi"/>
          <w:sz w:val="22"/>
          <w:szCs w:val="22"/>
        </w:rPr>
      </w:pPr>
      <w:r w:rsidRPr="00C853BD">
        <w:rPr>
          <w:rFonts w:asciiTheme="majorHAnsi" w:hAnsiTheme="majorHAnsi"/>
          <w:sz w:val="22"/>
          <w:szCs w:val="22"/>
        </w:rPr>
        <w:t xml:space="preserve">Treed native </w:t>
      </w:r>
      <w:proofErr w:type="gramStart"/>
      <w:r w:rsidRPr="00C853BD">
        <w:rPr>
          <w:rFonts w:asciiTheme="majorHAnsi" w:hAnsiTheme="majorHAnsi"/>
          <w:sz w:val="22"/>
          <w:szCs w:val="22"/>
        </w:rPr>
        <w:t>vegetation</w:t>
      </w:r>
      <w:proofErr w:type="gramEnd"/>
    </w:p>
    <w:p w14:paraId="788E9932" w14:textId="77777777" w:rsidR="00C853BD" w:rsidRPr="00C853BD" w:rsidRDefault="00C853BD" w:rsidP="00C853BD">
      <w:pPr>
        <w:pStyle w:val="ListParagraph"/>
        <w:numPr>
          <w:ilvl w:val="0"/>
          <w:numId w:val="15"/>
        </w:numPr>
        <w:spacing w:after="160" w:line="259" w:lineRule="auto"/>
        <w:rPr>
          <w:rFonts w:asciiTheme="majorHAnsi" w:hAnsiTheme="majorHAnsi"/>
          <w:sz w:val="22"/>
          <w:szCs w:val="22"/>
        </w:rPr>
      </w:pPr>
      <w:r w:rsidRPr="00C853BD">
        <w:rPr>
          <w:rFonts w:asciiTheme="majorHAnsi" w:hAnsiTheme="majorHAnsi"/>
          <w:sz w:val="22"/>
          <w:szCs w:val="22"/>
        </w:rPr>
        <w:t>Conifer plantation</w:t>
      </w:r>
    </w:p>
    <w:p w14:paraId="11981D43" w14:textId="77777777" w:rsidR="00C853BD" w:rsidRPr="00C853BD" w:rsidRDefault="00C853BD" w:rsidP="00C853BD">
      <w:pPr>
        <w:pStyle w:val="ListParagraph"/>
        <w:numPr>
          <w:ilvl w:val="0"/>
          <w:numId w:val="15"/>
        </w:numPr>
        <w:spacing w:after="160" w:line="259" w:lineRule="auto"/>
        <w:rPr>
          <w:rFonts w:asciiTheme="majorHAnsi" w:hAnsiTheme="majorHAnsi"/>
          <w:sz w:val="22"/>
          <w:szCs w:val="22"/>
        </w:rPr>
      </w:pPr>
      <w:r w:rsidRPr="00C853BD">
        <w:rPr>
          <w:rFonts w:asciiTheme="majorHAnsi" w:hAnsiTheme="majorHAnsi"/>
          <w:sz w:val="22"/>
          <w:szCs w:val="22"/>
        </w:rPr>
        <w:t>Hardwood plantation</w:t>
      </w:r>
    </w:p>
    <w:p w14:paraId="11CF5C84" w14:textId="77777777" w:rsidR="00C853BD" w:rsidRDefault="00C853BD" w:rsidP="00C853BD">
      <w:pPr>
        <w:pStyle w:val="ListParagraph"/>
        <w:numPr>
          <w:ilvl w:val="0"/>
          <w:numId w:val="15"/>
        </w:numPr>
        <w:spacing w:after="160" w:line="259" w:lineRule="auto"/>
        <w:rPr>
          <w:rFonts w:asciiTheme="majorHAnsi" w:hAnsiTheme="majorHAnsi"/>
          <w:sz w:val="22"/>
          <w:szCs w:val="22"/>
        </w:rPr>
      </w:pPr>
      <w:r w:rsidRPr="00C853BD">
        <w:rPr>
          <w:rFonts w:asciiTheme="majorHAnsi" w:hAnsiTheme="majorHAnsi"/>
          <w:sz w:val="22"/>
          <w:szCs w:val="22"/>
        </w:rPr>
        <w:t>Mangrove vegetation</w:t>
      </w:r>
    </w:p>
    <w:p w14:paraId="7317F2CE" w14:textId="71EFA665" w:rsidR="00C853BD" w:rsidRPr="00C853BD" w:rsidRDefault="00C853BD" w:rsidP="00C853BD">
      <w:pPr>
        <w:pStyle w:val="ListParagraph"/>
        <w:numPr>
          <w:ilvl w:val="0"/>
          <w:numId w:val="15"/>
        </w:numPr>
        <w:spacing w:after="160" w:line="259" w:lineRule="auto"/>
        <w:rPr>
          <w:rFonts w:asciiTheme="majorHAnsi" w:hAnsiTheme="majorHAnsi"/>
          <w:sz w:val="22"/>
          <w:szCs w:val="22"/>
        </w:rPr>
      </w:pPr>
      <w:r w:rsidRPr="00C853BD">
        <w:rPr>
          <w:rFonts w:asciiTheme="majorHAnsi" w:hAnsiTheme="majorHAnsi"/>
          <w:sz w:val="22"/>
          <w:szCs w:val="22"/>
        </w:rPr>
        <w:t>Perennial wetland</w:t>
      </w:r>
    </w:p>
    <w:p w14:paraId="2F535D49" w14:textId="1994922A" w:rsidR="00405AA9" w:rsidRPr="00A8683C" w:rsidRDefault="00405AA9" w:rsidP="00C853BD">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analysed and validated by ABARES, in consultation with staff from </w:t>
      </w:r>
      <w:r w:rsidR="00C96328">
        <w:rPr>
          <w:rStyle w:val="textinfo1"/>
          <w:rFonts w:asciiTheme="majorHAnsi" w:hAnsiTheme="majorHAnsi"/>
          <w:sz w:val="22"/>
          <w:szCs w:val="20"/>
        </w:rPr>
        <w:t>DELWP</w:t>
      </w:r>
      <w:r w:rsidRPr="00A8683C">
        <w:rPr>
          <w:rStyle w:val="textinfo1"/>
          <w:rFonts w:asciiTheme="majorHAnsi" w:hAnsiTheme="majorHAnsi"/>
          <w:sz w:val="22"/>
          <w:szCs w:val="20"/>
        </w:rPr>
        <w:t xml:space="preserve">, using high-resolution imagery from </w:t>
      </w:r>
      <w:r w:rsidR="00314E0D">
        <w:rPr>
          <w:rStyle w:val="textinfo1"/>
          <w:rFonts w:asciiTheme="majorHAnsi" w:hAnsiTheme="majorHAnsi"/>
          <w:sz w:val="22"/>
          <w:szCs w:val="20"/>
        </w:rPr>
        <w:t xml:space="preserve">World Imagery by ESRI, </w:t>
      </w:r>
      <w:r w:rsidRPr="00A8683C">
        <w:rPr>
          <w:rStyle w:val="textinfo1"/>
          <w:rFonts w:asciiTheme="majorHAnsi" w:hAnsiTheme="majorHAnsi"/>
          <w:sz w:val="22"/>
          <w:szCs w:val="20"/>
        </w:rPr>
        <w:t xml:space="preserve">Bing Maps and Google Earth </w:t>
      </w:r>
      <w:r w:rsidR="00F319A1" w:rsidRPr="00A8683C">
        <w:rPr>
          <w:rStyle w:val="textinfo1"/>
          <w:rFonts w:asciiTheme="majorHAnsi" w:hAnsiTheme="majorHAnsi"/>
          <w:sz w:val="22"/>
          <w:szCs w:val="20"/>
        </w:rPr>
        <w:t>Pro</w:t>
      </w:r>
      <w:r w:rsidRPr="00A8683C">
        <w:rPr>
          <w:rStyle w:val="textinfo1"/>
          <w:rFonts w:asciiTheme="majorHAnsi" w:hAnsiTheme="majorHAnsi"/>
          <w:sz w:val="22"/>
          <w:szCs w:val="20"/>
        </w:rPr>
        <w:t>.</w:t>
      </w:r>
      <w:r w:rsidR="000B6710" w:rsidRPr="00A8683C">
        <w:rPr>
          <w:rStyle w:val="textinfo1"/>
          <w:rFonts w:asciiTheme="majorHAnsi" w:hAnsiTheme="majorHAnsi"/>
          <w:sz w:val="22"/>
          <w:szCs w:val="20"/>
        </w:rPr>
        <w:t xml:space="preserve"> </w:t>
      </w:r>
      <w:r w:rsidR="00314E0D">
        <w:rPr>
          <w:rFonts w:asciiTheme="majorHAnsi" w:hAnsiTheme="majorHAnsi" w:cs="Arial"/>
          <w:sz w:val="22"/>
          <w:szCs w:val="20"/>
        </w:rPr>
        <w:t xml:space="preserve">The NVIS 6.0 dataset was </w:t>
      </w:r>
      <w:r w:rsidR="00314E0D" w:rsidRPr="00A8683C">
        <w:rPr>
          <w:rFonts w:asciiTheme="majorHAnsi" w:hAnsiTheme="majorHAnsi" w:cs="Arial"/>
          <w:sz w:val="22"/>
          <w:szCs w:val="20"/>
        </w:rPr>
        <w:t xml:space="preserve">used as </w:t>
      </w:r>
      <w:r w:rsidR="00314E0D">
        <w:rPr>
          <w:rFonts w:asciiTheme="majorHAnsi" w:hAnsiTheme="majorHAnsi" w:cs="Arial"/>
          <w:sz w:val="22"/>
          <w:szCs w:val="20"/>
        </w:rPr>
        <w:t xml:space="preserve">an </w:t>
      </w:r>
      <w:r w:rsidR="00314E0D" w:rsidRPr="00A8683C">
        <w:rPr>
          <w:rFonts w:asciiTheme="majorHAnsi" w:hAnsiTheme="majorHAnsi" w:cs="Arial"/>
          <w:sz w:val="22"/>
          <w:szCs w:val="20"/>
        </w:rPr>
        <w:t>ancillary dataset – to identify and mask out ecosystems not capable of supporting forest cover, including: natural grasslands, shrub-lands, heathlands, marshes/</w:t>
      </w:r>
      <w:proofErr w:type="gramStart"/>
      <w:r w:rsidR="00314E0D" w:rsidRPr="00A8683C">
        <w:rPr>
          <w:rFonts w:asciiTheme="majorHAnsi" w:hAnsiTheme="majorHAnsi" w:cs="Arial"/>
          <w:sz w:val="22"/>
          <w:szCs w:val="20"/>
        </w:rPr>
        <w:t>wetlands</w:t>
      </w:r>
      <w:proofErr w:type="gramEnd"/>
      <w:r w:rsidR="00314E0D" w:rsidRPr="00A8683C">
        <w:rPr>
          <w:rFonts w:asciiTheme="majorHAnsi" w:hAnsiTheme="majorHAnsi" w:cs="Arial"/>
          <w:sz w:val="22"/>
          <w:szCs w:val="20"/>
        </w:rPr>
        <w:t xml:space="preserve"> and sedge/herb lands</w:t>
      </w:r>
      <w:r w:rsidR="000B6710" w:rsidRPr="00A8683C">
        <w:rPr>
          <w:rFonts w:asciiTheme="majorHAnsi" w:hAnsiTheme="majorHAnsi" w:cs="Arial"/>
          <w:sz w:val="22"/>
          <w:szCs w:val="20"/>
        </w:rPr>
        <w:t>.</w:t>
      </w:r>
    </w:p>
    <w:p w14:paraId="2C2E893F" w14:textId="77777777" w:rsidR="00405AA9" w:rsidRPr="00A8683C" w:rsidRDefault="00405AA9" w:rsidP="00BE18EC">
      <w:pPr>
        <w:shd w:val="clear" w:color="auto" w:fill="FFFFFF"/>
        <w:rPr>
          <w:rStyle w:val="textinfo1"/>
          <w:rFonts w:asciiTheme="majorHAnsi" w:hAnsiTheme="majorHAnsi"/>
          <w:sz w:val="22"/>
          <w:szCs w:val="20"/>
        </w:rPr>
      </w:pPr>
    </w:p>
    <w:p w14:paraId="1053F38E" w14:textId="165C7164" w:rsidR="00405AA9" w:rsidRPr="00A8683C" w:rsidRDefault="00405AA9"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 xml:space="preserve">dataset to capture plantation areas in </w:t>
      </w:r>
      <w:r w:rsidR="000D7823" w:rsidRPr="00A8683C">
        <w:rPr>
          <w:rStyle w:val="textinfo1"/>
          <w:rFonts w:asciiTheme="majorHAnsi" w:hAnsiTheme="majorHAnsi"/>
          <w:sz w:val="22"/>
          <w:szCs w:val="20"/>
        </w:rPr>
        <w:t>Victoria</w:t>
      </w:r>
      <w:r w:rsidRPr="00A8683C">
        <w:rPr>
          <w:rStyle w:val="textinfo1"/>
          <w:rFonts w:asciiTheme="majorHAnsi" w:hAnsiTheme="majorHAnsi"/>
          <w:sz w:val="22"/>
          <w:szCs w:val="20"/>
        </w:rPr>
        <w:t xml:space="preserve">. </w:t>
      </w:r>
    </w:p>
    <w:p w14:paraId="7FB354DD" w14:textId="77777777" w:rsidR="00BE18EC" w:rsidRPr="00A8683C" w:rsidRDefault="00BE18EC" w:rsidP="00BE18EC">
      <w:pPr>
        <w:shd w:val="clear" w:color="auto" w:fill="FFFFFF"/>
        <w:rPr>
          <w:rStyle w:val="textinfo1"/>
          <w:rFonts w:asciiTheme="majorHAnsi" w:hAnsiTheme="majorHAnsi"/>
          <w:sz w:val="22"/>
          <w:szCs w:val="20"/>
        </w:rPr>
      </w:pPr>
    </w:p>
    <w:p w14:paraId="1DCBB107" w14:textId="3A0D32DE" w:rsidR="00BE18EC" w:rsidRPr="00A8683C" w:rsidRDefault="00E828C7"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Pr="00A8683C">
        <w:rPr>
          <w:rStyle w:val="Strong"/>
          <w:rFonts w:asciiTheme="majorHAnsi" w:hAnsiTheme="majorHAnsi" w:cs="Arial"/>
          <w:color w:val="000000"/>
          <w:sz w:val="22"/>
          <w:szCs w:val="20"/>
        </w:rPr>
        <w:t xml:space="preserve"> </w:t>
      </w:r>
      <w:r w:rsidR="000F672D" w:rsidRPr="00A8683C">
        <w:rPr>
          <w:rStyle w:val="Strong"/>
          <w:rFonts w:asciiTheme="majorHAnsi" w:hAnsiTheme="majorHAnsi" w:cs="Arial"/>
          <w:color w:val="000000"/>
          <w:sz w:val="22"/>
          <w:szCs w:val="20"/>
        </w:rPr>
        <w:t xml:space="preserve">for </w:t>
      </w:r>
      <w:proofErr w:type="gramStart"/>
      <w:r w:rsidR="00BE18EC" w:rsidRPr="00A8683C">
        <w:rPr>
          <w:rStyle w:val="Strong"/>
          <w:rFonts w:asciiTheme="majorHAnsi" w:hAnsiTheme="majorHAnsi" w:cs="Arial"/>
          <w:color w:val="000000"/>
          <w:sz w:val="22"/>
          <w:szCs w:val="20"/>
        </w:rPr>
        <w:t>Tasmania</w:t>
      </w:r>
      <w:proofErr w:type="gramEnd"/>
    </w:p>
    <w:p w14:paraId="2A530E12" w14:textId="77777777" w:rsidR="00BE18EC" w:rsidRPr="00A8683C" w:rsidRDefault="00BE18EC"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The following three datasets were intersected as part of the MLE method:</w:t>
      </w:r>
    </w:p>
    <w:p w14:paraId="4F4F88AD" w14:textId="537B6A99" w:rsidR="007079DA" w:rsidRPr="00004E57" w:rsidRDefault="007079DA" w:rsidP="00BE18EC">
      <w:pPr>
        <w:pStyle w:val="ListParagraph"/>
        <w:numPr>
          <w:ilvl w:val="0"/>
          <w:numId w:val="5"/>
        </w:numPr>
        <w:shd w:val="clear" w:color="auto" w:fill="FFFFFF"/>
        <w:rPr>
          <w:rStyle w:val="textinfo1"/>
          <w:rFonts w:asciiTheme="majorHAnsi" w:hAnsiTheme="majorHAnsi"/>
          <w:i/>
          <w:iCs/>
          <w:sz w:val="22"/>
          <w:szCs w:val="20"/>
        </w:rPr>
      </w:pPr>
      <w:r w:rsidRPr="00004E57">
        <w:rPr>
          <w:rStyle w:val="textinfo1"/>
          <w:rFonts w:asciiTheme="majorHAnsi" w:hAnsiTheme="majorHAnsi"/>
          <w:i/>
          <w:iCs/>
          <w:sz w:val="22"/>
          <w:szCs w:val="20"/>
        </w:rPr>
        <w:t>Forests of Australia (20</w:t>
      </w:r>
      <w:r w:rsidR="00040358" w:rsidRPr="00004E57">
        <w:rPr>
          <w:rStyle w:val="textinfo1"/>
          <w:rFonts w:asciiTheme="majorHAnsi" w:hAnsiTheme="majorHAnsi"/>
          <w:i/>
          <w:iCs/>
          <w:sz w:val="22"/>
          <w:szCs w:val="20"/>
        </w:rPr>
        <w:t>18</w:t>
      </w:r>
      <w:r w:rsidRPr="00004E57">
        <w:rPr>
          <w:rStyle w:val="textinfo1"/>
          <w:rFonts w:asciiTheme="majorHAnsi" w:hAnsiTheme="majorHAnsi"/>
          <w:i/>
          <w:iCs/>
          <w:sz w:val="22"/>
          <w:szCs w:val="20"/>
        </w:rPr>
        <w:t xml:space="preserve">) </w:t>
      </w:r>
    </w:p>
    <w:p w14:paraId="393B4145" w14:textId="3A75A552" w:rsidR="007079DA" w:rsidRPr="00A8683C" w:rsidRDefault="00E828C7" w:rsidP="00BE18EC">
      <w:pPr>
        <w:pStyle w:val="ListParagraph"/>
        <w:numPr>
          <w:ilvl w:val="0"/>
          <w:numId w:val="5"/>
        </w:numPr>
        <w:shd w:val="clear" w:color="auto" w:fill="FFFFFF"/>
        <w:rPr>
          <w:rFonts w:asciiTheme="majorHAnsi" w:hAnsiTheme="majorHAnsi" w:cs="Arial"/>
          <w:color w:val="000000"/>
          <w:sz w:val="22"/>
          <w:szCs w:val="20"/>
        </w:rPr>
      </w:pPr>
      <w:r w:rsidRPr="00004E57">
        <w:rPr>
          <w:rFonts w:asciiTheme="majorHAnsi" w:hAnsiTheme="majorHAnsi" w:cs="Calibri"/>
          <w:i/>
          <w:iCs/>
          <w:color w:val="000000"/>
          <w:sz w:val="22"/>
          <w:szCs w:val="22"/>
        </w:rPr>
        <w:t>Tasmania Forest Communities with NVIS Groups 2020</w:t>
      </w:r>
      <w:r w:rsidRPr="00840FBB">
        <w:rPr>
          <w:rFonts w:ascii="Calibri" w:hAnsi="Calibri" w:cs="Calibri"/>
          <w:color w:val="000000"/>
          <w:sz w:val="20"/>
          <w:szCs w:val="20"/>
        </w:rPr>
        <w:t xml:space="preserve"> </w:t>
      </w:r>
      <w:r w:rsidR="001C1FF6" w:rsidRPr="00A8683C">
        <w:rPr>
          <w:rFonts w:asciiTheme="majorHAnsi" w:hAnsiTheme="majorHAnsi" w:cs="Arial"/>
          <w:color w:val="000000" w:themeColor="text1"/>
          <w:sz w:val="22"/>
          <w:szCs w:val="20"/>
        </w:rPr>
        <w:t xml:space="preserve">- this is the dataset provided by Tasmania for use in SOFR </w:t>
      </w:r>
      <w:r w:rsidR="001823FC">
        <w:rPr>
          <w:rFonts w:asciiTheme="majorHAnsi" w:hAnsiTheme="majorHAnsi" w:cs="Arial"/>
          <w:color w:val="000000" w:themeColor="text1"/>
          <w:sz w:val="22"/>
          <w:szCs w:val="20"/>
        </w:rPr>
        <w:t xml:space="preserve">2023 </w:t>
      </w:r>
      <w:proofErr w:type="gramStart"/>
      <w:r>
        <w:rPr>
          <w:rFonts w:asciiTheme="majorHAnsi" w:hAnsiTheme="majorHAnsi" w:cs="Arial"/>
          <w:color w:val="000000" w:themeColor="text1"/>
          <w:sz w:val="22"/>
          <w:szCs w:val="20"/>
        </w:rPr>
        <w:t>update</w:t>
      </w:r>
      <w:proofErr w:type="gramEnd"/>
      <w:r>
        <w:rPr>
          <w:rFonts w:asciiTheme="majorHAnsi" w:hAnsiTheme="majorHAnsi" w:cs="Arial"/>
          <w:color w:val="000000" w:themeColor="text1"/>
          <w:sz w:val="22"/>
          <w:szCs w:val="20"/>
        </w:rPr>
        <w:t xml:space="preserve"> </w:t>
      </w:r>
    </w:p>
    <w:p w14:paraId="3143C78A" w14:textId="1F13AC14" w:rsidR="007079DA" w:rsidRPr="00004E57" w:rsidRDefault="007079DA" w:rsidP="00BE18EC">
      <w:pPr>
        <w:pStyle w:val="ListParagraph"/>
        <w:numPr>
          <w:ilvl w:val="0"/>
          <w:numId w:val="5"/>
        </w:numPr>
        <w:shd w:val="clear" w:color="auto" w:fill="FFFFFF"/>
        <w:rPr>
          <w:rFonts w:asciiTheme="majorHAnsi" w:hAnsiTheme="majorHAnsi" w:cs="Arial"/>
          <w:i/>
          <w:iCs/>
          <w:color w:val="000000"/>
          <w:sz w:val="22"/>
          <w:szCs w:val="20"/>
        </w:rPr>
      </w:pPr>
      <w:r w:rsidRPr="00004E57">
        <w:rPr>
          <w:rFonts w:asciiTheme="majorHAnsi" w:hAnsiTheme="majorHAnsi" w:cs="Arial"/>
          <w:i/>
          <w:iCs/>
          <w:color w:val="000000" w:themeColor="text1"/>
          <w:sz w:val="22"/>
          <w:szCs w:val="20"/>
        </w:rPr>
        <w:t>NGGI (2016</w:t>
      </w:r>
      <w:r w:rsidR="00E828C7" w:rsidRPr="00004E57">
        <w:rPr>
          <w:rFonts w:asciiTheme="majorHAnsi" w:hAnsiTheme="majorHAnsi" w:cs="Arial"/>
          <w:i/>
          <w:iCs/>
          <w:color w:val="000000" w:themeColor="text1"/>
          <w:sz w:val="22"/>
          <w:szCs w:val="20"/>
        </w:rPr>
        <w:t>-20</w:t>
      </w:r>
      <w:r w:rsidRPr="00004E57">
        <w:rPr>
          <w:rFonts w:asciiTheme="majorHAnsi" w:hAnsiTheme="majorHAnsi" w:cs="Arial"/>
          <w:i/>
          <w:iCs/>
          <w:color w:val="000000" w:themeColor="text1"/>
          <w:sz w:val="22"/>
          <w:szCs w:val="20"/>
        </w:rPr>
        <w:t>)</w:t>
      </w:r>
    </w:p>
    <w:p w14:paraId="104AB9F3" w14:textId="77777777" w:rsidR="007079DA" w:rsidRPr="00A8683C" w:rsidRDefault="007079DA" w:rsidP="001506F7">
      <w:pPr>
        <w:shd w:val="clear" w:color="auto" w:fill="FFFFFF"/>
        <w:rPr>
          <w:rStyle w:val="textinfo1"/>
          <w:rFonts w:asciiTheme="majorHAnsi" w:hAnsiTheme="majorHAnsi"/>
          <w:sz w:val="22"/>
          <w:szCs w:val="20"/>
        </w:rPr>
      </w:pPr>
    </w:p>
    <w:p w14:paraId="1DCC5753" w14:textId="40674388" w:rsidR="00A85832" w:rsidRPr="00A8683C" w:rsidRDefault="00A85832" w:rsidP="00A85832">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analysed and validated by ABARES, in consultation with staff from Sustainable Timber Tasmania, using high-resolution imagery from </w:t>
      </w:r>
      <w:r w:rsidR="00813E88">
        <w:rPr>
          <w:rStyle w:val="textinfo1"/>
          <w:rFonts w:asciiTheme="majorHAnsi" w:hAnsiTheme="majorHAnsi"/>
          <w:sz w:val="22"/>
          <w:szCs w:val="20"/>
        </w:rPr>
        <w:t xml:space="preserve">World Imagery by ESRI, </w:t>
      </w:r>
      <w:r w:rsidRPr="00A8683C">
        <w:rPr>
          <w:rStyle w:val="textinfo1"/>
          <w:rFonts w:asciiTheme="majorHAnsi" w:hAnsiTheme="majorHAnsi"/>
          <w:sz w:val="22"/>
          <w:szCs w:val="20"/>
        </w:rPr>
        <w:t xml:space="preserve">Bing Maps and Google Earth </w:t>
      </w:r>
      <w:r w:rsidR="00F319A1" w:rsidRPr="00A8683C">
        <w:rPr>
          <w:rStyle w:val="textinfo1"/>
          <w:rFonts w:asciiTheme="majorHAnsi" w:hAnsiTheme="majorHAnsi"/>
          <w:sz w:val="22"/>
          <w:szCs w:val="20"/>
        </w:rPr>
        <w:t>Pro</w:t>
      </w:r>
      <w:r w:rsidRPr="00A8683C">
        <w:rPr>
          <w:rStyle w:val="textinfo1"/>
          <w:rFonts w:asciiTheme="majorHAnsi" w:hAnsiTheme="majorHAnsi"/>
          <w:sz w:val="22"/>
          <w:szCs w:val="20"/>
        </w:rPr>
        <w:t>.</w:t>
      </w:r>
      <w:r w:rsidR="00E939A9" w:rsidRPr="00A8683C">
        <w:rPr>
          <w:rStyle w:val="textinfo1"/>
          <w:rFonts w:asciiTheme="majorHAnsi" w:hAnsiTheme="majorHAnsi"/>
          <w:sz w:val="22"/>
          <w:szCs w:val="20"/>
        </w:rPr>
        <w:t xml:space="preserve"> </w:t>
      </w:r>
      <w:r w:rsidR="00E939A9" w:rsidRPr="00A8683C">
        <w:rPr>
          <w:rFonts w:asciiTheme="majorHAnsi" w:hAnsiTheme="majorHAnsi" w:cs="Arial"/>
          <w:sz w:val="22"/>
          <w:szCs w:val="20"/>
        </w:rPr>
        <w:t>The</w:t>
      </w:r>
      <w:r w:rsidR="00813E88">
        <w:rPr>
          <w:rFonts w:asciiTheme="majorHAnsi" w:hAnsiTheme="majorHAnsi" w:cs="Arial"/>
          <w:sz w:val="22"/>
          <w:szCs w:val="20"/>
        </w:rPr>
        <w:t xml:space="preserve"> NVIS 6.0</w:t>
      </w:r>
      <w:r w:rsidR="00E939A9" w:rsidRPr="00A8683C">
        <w:rPr>
          <w:rFonts w:asciiTheme="majorHAnsi" w:hAnsiTheme="majorHAnsi" w:cs="Arial"/>
          <w:sz w:val="22"/>
          <w:szCs w:val="20"/>
        </w:rPr>
        <w:t xml:space="preserve"> dataset</w:t>
      </w:r>
      <w:r w:rsidR="00813E88">
        <w:rPr>
          <w:rFonts w:asciiTheme="majorHAnsi" w:hAnsiTheme="majorHAnsi" w:cs="Arial"/>
          <w:sz w:val="22"/>
          <w:szCs w:val="20"/>
        </w:rPr>
        <w:t xml:space="preserve">s </w:t>
      </w:r>
      <w:r w:rsidR="00B84F1B">
        <w:rPr>
          <w:rFonts w:asciiTheme="majorHAnsi" w:hAnsiTheme="majorHAnsi" w:cs="Arial"/>
          <w:sz w:val="22"/>
          <w:szCs w:val="20"/>
        </w:rPr>
        <w:t>was</w:t>
      </w:r>
      <w:r w:rsidR="00E939A9" w:rsidRPr="00A8683C">
        <w:rPr>
          <w:rFonts w:asciiTheme="majorHAnsi" w:hAnsiTheme="majorHAnsi" w:cs="Arial"/>
          <w:sz w:val="22"/>
          <w:szCs w:val="20"/>
        </w:rPr>
        <w:t xml:space="preserve"> used as ancillary dataset</w:t>
      </w:r>
      <w:r w:rsidR="00813E88">
        <w:rPr>
          <w:rFonts w:asciiTheme="majorHAnsi" w:hAnsiTheme="majorHAnsi" w:cs="Arial"/>
          <w:sz w:val="22"/>
          <w:szCs w:val="20"/>
        </w:rPr>
        <w:t>s</w:t>
      </w:r>
      <w:r w:rsidR="00E939A9" w:rsidRPr="00A8683C">
        <w:rPr>
          <w:rFonts w:asciiTheme="majorHAnsi" w:hAnsiTheme="majorHAnsi" w:cs="Arial"/>
          <w:sz w:val="22"/>
          <w:szCs w:val="20"/>
        </w:rPr>
        <w:t xml:space="preserve"> – to identify and mask out ecosystems not capable of supporting forest cover, including</w:t>
      </w:r>
      <w:r w:rsidR="000B6710" w:rsidRPr="00A8683C">
        <w:rPr>
          <w:rFonts w:asciiTheme="majorHAnsi" w:hAnsiTheme="majorHAnsi" w:cs="Arial"/>
          <w:sz w:val="22"/>
          <w:szCs w:val="20"/>
        </w:rPr>
        <w:t>:</w:t>
      </w:r>
      <w:r w:rsidR="00E939A9" w:rsidRPr="00A8683C">
        <w:rPr>
          <w:rFonts w:asciiTheme="majorHAnsi" w:hAnsiTheme="majorHAnsi" w:cs="Arial"/>
          <w:sz w:val="22"/>
          <w:szCs w:val="20"/>
        </w:rPr>
        <w:t xml:space="preserve"> natural grasslands, shrub-lands, heathlands, marshes/</w:t>
      </w:r>
      <w:proofErr w:type="gramStart"/>
      <w:r w:rsidR="00E939A9" w:rsidRPr="00A8683C">
        <w:rPr>
          <w:rFonts w:asciiTheme="majorHAnsi" w:hAnsiTheme="majorHAnsi" w:cs="Arial"/>
          <w:sz w:val="22"/>
          <w:szCs w:val="20"/>
        </w:rPr>
        <w:t>wetlands</w:t>
      </w:r>
      <w:proofErr w:type="gramEnd"/>
      <w:r w:rsidR="00E939A9" w:rsidRPr="00A8683C">
        <w:rPr>
          <w:rFonts w:asciiTheme="majorHAnsi" w:hAnsiTheme="majorHAnsi" w:cs="Arial"/>
          <w:sz w:val="22"/>
          <w:szCs w:val="20"/>
        </w:rPr>
        <w:t xml:space="preserve"> and sedge/herb lands.</w:t>
      </w:r>
    </w:p>
    <w:p w14:paraId="433EDFE5" w14:textId="77777777" w:rsidR="00A85832" w:rsidRPr="00A8683C" w:rsidRDefault="00A85832" w:rsidP="00A85832">
      <w:pPr>
        <w:shd w:val="clear" w:color="auto" w:fill="FFFFFF"/>
        <w:rPr>
          <w:rStyle w:val="textinfo1"/>
          <w:rFonts w:asciiTheme="majorHAnsi" w:hAnsiTheme="majorHAnsi"/>
          <w:sz w:val="22"/>
          <w:szCs w:val="20"/>
        </w:rPr>
      </w:pPr>
    </w:p>
    <w:p w14:paraId="5E203EBD" w14:textId="2E94ACBB" w:rsidR="00A85832" w:rsidRPr="00A8683C" w:rsidRDefault="00A85832" w:rsidP="00A85832">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 xml:space="preserve">dataset to capture plantation areas in </w:t>
      </w:r>
      <w:r w:rsidR="000D7823" w:rsidRPr="00A8683C">
        <w:rPr>
          <w:rStyle w:val="textinfo1"/>
          <w:rFonts w:asciiTheme="majorHAnsi" w:hAnsiTheme="majorHAnsi"/>
          <w:sz w:val="22"/>
          <w:szCs w:val="20"/>
        </w:rPr>
        <w:t>Tasmania</w:t>
      </w:r>
      <w:r w:rsidRPr="00A8683C">
        <w:rPr>
          <w:rStyle w:val="textinfo1"/>
          <w:rFonts w:asciiTheme="majorHAnsi" w:hAnsiTheme="majorHAnsi"/>
          <w:sz w:val="22"/>
          <w:szCs w:val="20"/>
        </w:rPr>
        <w:t xml:space="preserve">. </w:t>
      </w:r>
    </w:p>
    <w:p w14:paraId="1613BDBE" w14:textId="77777777" w:rsidR="00BE18EC" w:rsidRPr="00A8683C" w:rsidRDefault="00BE18EC" w:rsidP="00BE18EC">
      <w:pPr>
        <w:shd w:val="clear" w:color="auto" w:fill="FFFFFF"/>
        <w:rPr>
          <w:rStyle w:val="textinfo1"/>
          <w:rFonts w:asciiTheme="majorHAnsi" w:hAnsiTheme="majorHAnsi"/>
          <w:sz w:val="22"/>
          <w:szCs w:val="20"/>
        </w:rPr>
      </w:pPr>
    </w:p>
    <w:p w14:paraId="0E62D6C7" w14:textId="0AC3BCDC" w:rsidR="00BE18EC" w:rsidRPr="00A8683C" w:rsidRDefault="00E828C7"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Pr="00A8683C">
        <w:rPr>
          <w:rStyle w:val="Strong"/>
          <w:rFonts w:asciiTheme="majorHAnsi" w:hAnsiTheme="majorHAnsi" w:cs="Arial"/>
          <w:color w:val="000000"/>
          <w:sz w:val="22"/>
          <w:szCs w:val="20"/>
        </w:rPr>
        <w:t xml:space="preserve"> for</w:t>
      </w:r>
      <w:r w:rsidR="000F672D" w:rsidRPr="00A8683C">
        <w:rPr>
          <w:rStyle w:val="Strong"/>
          <w:rFonts w:asciiTheme="majorHAnsi" w:hAnsiTheme="majorHAnsi" w:cs="Arial"/>
          <w:color w:val="000000"/>
          <w:sz w:val="22"/>
          <w:szCs w:val="20"/>
        </w:rPr>
        <w:t xml:space="preserve"> </w:t>
      </w:r>
      <w:r w:rsidR="00BE18EC" w:rsidRPr="00A8683C">
        <w:rPr>
          <w:rStyle w:val="Strong"/>
          <w:rFonts w:asciiTheme="majorHAnsi" w:hAnsiTheme="majorHAnsi" w:cs="Arial"/>
          <w:color w:val="000000"/>
          <w:sz w:val="22"/>
          <w:szCs w:val="20"/>
        </w:rPr>
        <w:t>South Australia</w:t>
      </w:r>
    </w:p>
    <w:p w14:paraId="00D63EFA" w14:textId="4B0D69CE" w:rsidR="00BE18EC" w:rsidRPr="00A8683C" w:rsidRDefault="00813E88" w:rsidP="00BE18EC">
      <w:pPr>
        <w:shd w:val="clear" w:color="auto" w:fill="FFFFFF"/>
        <w:rPr>
          <w:rStyle w:val="textinfo1"/>
          <w:rFonts w:asciiTheme="majorHAnsi" w:hAnsiTheme="majorHAnsi"/>
          <w:sz w:val="22"/>
          <w:szCs w:val="20"/>
        </w:rPr>
      </w:pPr>
      <w:r>
        <w:rPr>
          <w:rStyle w:val="textinfo1"/>
          <w:rFonts w:asciiTheme="majorHAnsi" w:hAnsiTheme="majorHAnsi"/>
          <w:sz w:val="22"/>
          <w:szCs w:val="20"/>
        </w:rPr>
        <w:t>There was no new forest cover dataset was available f</w:t>
      </w:r>
      <w:r w:rsidR="001823FC">
        <w:rPr>
          <w:rStyle w:val="textinfo1"/>
          <w:rFonts w:asciiTheme="majorHAnsi" w:hAnsiTheme="majorHAnsi"/>
          <w:sz w:val="22"/>
          <w:szCs w:val="20"/>
        </w:rPr>
        <w:t xml:space="preserve">rom </w:t>
      </w:r>
      <w:r>
        <w:rPr>
          <w:rStyle w:val="textinfo1"/>
          <w:rFonts w:asciiTheme="majorHAnsi" w:hAnsiTheme="majorHAnsi"/>
          <w:sz w:val="22"/>
          <w:szCs w:val="20"/>
        </w:rPr>
        <w:t>the jurisdiction</w:t>
      </w:r>
      <w:r w:rsidR="001823FC">
        <w:rPr>
          <w:rStyle w:val="textinfo1"/>
          <w:rFonts w:asciiTheme="majorHAnsi" w:hAnsiTheme="majorHAnsi"/>
          <w:sz w:val="22"/>
          <w:szCs w:val="20"/>
        </w:rPr>
        <w:t>. T</w:t>
      </w:r>
      <w:r w:rsidR="00BE18EC" w:rsidRPr="00A8683C">
        <w:rPr>
          <w:rStyle w:val="textinfo1"/>
          <w:rFonts w:asciiTheme="majorHAnsi" w:hAnsiTheme="majorHAnsi"/>
          <w:sz w:val="22"/>
          <w:szCs w:val="20"/>
        </w:rPr>
        <w:t xml:space="preserve">he following </w:t>
      </w:r>
      <w:r w:rsidR="008E20B4">
        <w:rPr>
          <w:rStyle w:val="textinfo1"/>
          <w:rFonts w:asciiTheme="majorHAnsi" w:hAnsiTheme="majorHAnsi"/>
          <w:sz w:val="22"/>
          <w:szCs w:val="20"/>
        </w:rPr>
        <w:t>three</w:t>
      </w:r>
      <w:r w:rsidR="00BE18EC" w:rsidRPr="00A8683C">
        <w:rPr>
          <w:rStyle w:val="textinfo1"/>
          <w:rFonts w:asciiTheme="majorHAnsi" w:hAnsiTheme="majorHAnsi"/>
          <w:sz w:val="22"/>
          <w:szCs w:val="20"/>
        </w:rPr>
        <w:t xml:space="preserve"> datasets were intersected as part of the MLE method:</w:t>
      </w:r>
    </w:p>
    <w:p w14:paraId="363AB684" w14:textId="0D52F966" w:rsidR="00D12212" w:rsidRPr="00004E57" w:rsidRDefault="00D12212" w:rsidP="00BE18EC">
      <w:pPr>
        <w:pStyle w:val="ListParagraph"/>
        <w:numPr>
          <w:ilvl w:val="0"/>
          <w:numId w:val="6"/>
        </w:numPr>
        <w:shd w:val="clear" w:color="auto" w:fill="FFFFFF"/>
        <w:rPr>
          <w:rStyle w:val="textinfo1"/>
          <w:rFonts w:asciiTheme="majorHAnsi" w:hAnsiTheme="majorHAnsi"/>
          <w:i/>
          <w:iCs/>
          <w:sz w:val="22"/>
          <w:szCs w:val="20"/>
        </w:rPr>
      </w:pPr>
      <w:r w:rsidRPr="00004E57">
        <w:rPr>
          <w:rStyle w:val="textinfo1"/>
          <w:rFonts w:asciiTheme="majorHAnsi" w:hAnsiTheme="majorHAnsi"/>
          <w:i/>
          <w:iCs/>
          <w:sz w:val="22"/>
          <w:szCs w:val="20"/>
        </w:rPr>
        <w:t>Forests of Australia (201</w:t>
      </w:r>
      <w:r w:rsidR="00E828C7" w:rsidRPr="00004E57">
        <w:rPr>
          <w:rStyle w:val="textinfo1"/>
          <w:rFonts w:asciiTheme="majorHAnsi" w:hAnsiTheme="majorHAnsi"/>
          <w:i/>
          <w:iCs/>
          <w:sz w:val="22"/>
          <w:szCs w:val="20"/>
        </w:rPr>
        <w:t>8</w:t>
      </w:r>
      <w:r w:rsidRPr="00004E57">
        <w:rPr>
          <w:rStyle w:val="textinfo1"/>
          <w:rFonts w:asciiTheme="majorHAnsi" w:hAnsiTheme="majorHAnsi"/>
          <w:i/>
          <w:iCs/>
          <w:sz w:val="22"/>
          <w:szCs w:val="20"/>
        </w:rPr>
        <w:t xml:space="preserve">) </w:t>
      </w:r>
    </w:p>
    <w:p w14:paraId="61DFA9AB" w14:textId="77777777" w:rsidR="008E20B4" w:rsidRPr="00004E57" w:rsidRDefault="00D12212" w:rsidP="00BE18EC">
      <w:pPr>
        <w:pStyle w:val="ListParagraph"/>
        <w:numPr>
          <w:ilvl w:val="0"/>
          <w:numId w:val="6"/>
        </w:numPr>
        <w:shd w:val="clear" w:color="auto" w:fill="FFFFFF"/>
        <w:rPr>
          <w:rFonts w:asciiTheme="majorHAnsi" w:hAnsiTheme="majorHAnsi" w:cs="Arial"/>
          <w:i/>
          <w:iCs/>
          <w:color w:val="000000"/>
          <w:sz w:val="22"/>
          <w:szCs w:val="20"/>
        </w:rPr>
      </w:pPr>
      <w:r w:rsidRPr="00004E57">
        <w:rPr>
          <w:rStyle w:val="textinfo1"/>
          <w:rFonts w:asciiTheme="majorHAnsi" w:hAnsiTheme="majorHAnsi"/>
          <w:i/>
          <w:iCs/>
          <w:sz w:val="22"/>
          <w:szCs w:val="20"/>
        </w:rPr>
        <w:t>NGGI (2016</w:t>
      </w:r>
      <w:r w:rsidR="00E828C7" w:rsidRPr="00004E57">
        <w:rPr>
          <w:rStyle w:val="textinfo1"/>
          <w:rFonts w:asciiTheme="majorHAnsi" w:hAnsiTheme="majorHAnsi"/>
          <w:i/>
          <w:iCs/>
          <w:sz w:val="22"/>
          <w:szCs w:val="20"/>
        </w:rPr>
        <w:t>-20</w:t>
      </w:r>
      <w:r w:rsidRPr="00004E57">
        <w:rPr>
          <w:rStyle w:val="textinfo1"/>
          <w:rFonts w:asciiTheme="majorHAnsi" w:hAnsiTheme="majorHAnsi"/>
          <w:i/>
          <w:iCs/>
          <w:sz w:val="22"/>
          <w:szCs w:val="20"/>
        </w:rPr>
        <w:t>)</w:t>
      </w:r>
      <w:r w:rsidR="008E20B4" w:rsidRPr="00004E57">
        <w:rPr>
          <w:rFonts w:ascii="Calibri" w:hAnsi="Calibri" w:cs="Calibri"/>
          <w:i/>
          <w:iCs/>
          <w:sz w:val="20"/>
          <w:szCs w:val="20"/>
        </w:rPr>
        <w:t xml:space="preserve"> </w:t>
      </w:r>
    </w:p>
    <w:p w14:paraId="0578BA8D" w14:textId="5CD7E7AC" w:rsidR="00D12212" w:rsidRPr="00004E57" w:rsidRDefault="008E20B4" w:rsidP="00BE18EC">
      <w:pPr>
        <w:pStyle w:val="ListParagraph"/>
        <w:numPr>
          <w:ilvl w:val="0"/>
          <w:numId w:val="6"/>
        </w:numPr>
        <w:shd w:val="clear" w:color="auto" w:fill="FFFFFF"/>
        <w:rPr>
          <w:rStyle w:val="textinfo1"/>
          <w:rFonts w:asciiTheme="majorHAnsi" w:hAnsiTheme="majorHAnsi"/>
          <w:i/>
          <w:iCs/>
          <w:sz w:val="22"/>
          <w:szCs w:val="22"/>
        </w:rPr>
      </w:pPr>
      <w:r w:rsidRPr="00004E57">
        <w:rPr>
          <w:rFonts w:asciiTheme="majorHAnsi" w:hAnsiTheme="majorHAnsi" w:cs="Calibri"/>
          <w:i/>
          <w:iCs/>
          <w:sz w:val="22"/>
          <w:szCs w:val="22"/>
        </w:rPr>
        <w:t>Global Mangrove Watch (2018)</w:t>
      </w:r>
      <w:r w:rsidR="00D12212" w:rsidRPr="00004E57">
        <w:rPr>
          <w:rStyle w:val="textinfo1"/>
          <w:rFonts w:asciiTheme="majorHAnsi" w:hAnsiTheme="majorHAnsi"/>
          <w:i/>
          <w:iCs/>
          <w:sz w:val="22"/>
          <w:szCs w:val="22"/>
        </w:rPr>
        <w:t xml:space="preserve"> </w:t>
      </w:r>
    </w:p>
    <w:p w14:paraId="3127DA21" w14:textId="2C661406" w:rsidR="00BE18EC" w:rsidRPr="00A8683C" w:rsidRDefault="00CA6E67" w:rsidP="001506F7">
      <w:pPr>
        <w:pStyle w:val="ListParagraph"/>
        <w:shd w:val="clear" w:color="auto" w:fill="FFFFFF"/>
        <w:rPr>
          <w:rStyle w:val="textinfo1"/>
          <w:rFonts w:asciiTheme="majorHAnsi" w:hAnsiTheme="majorHAnsi"/>
          <w:sz w:val="22"/>
          <w:szCs w:val="20"/>
        </w:rPr>
      </w:pPr>
      <w:r>
        <w:rPr>
          <w:rFonts w:asciiTheme="majorHAnsi" w:hAnsiTheme="majorHAnsi" w:cs="Arial"/>
          <w:sz w:val="22"/>
          <w:szCs w:val="20"/>
        </w:rPr>
        <w:t xml:space="preserve"> </w:t>
      </w:r>
    </w:p>
    <w:p w14:paraId="60E7EDA4" w14:textId="09330350" w:rsidR="00E939A9" w:rsidRPr="00A8683C" w:rsidRDefault="000D7823" w:rsidP="00E939A9">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analysed and validated by ABARES, in consultation with staff from </w:t>
      </w:r>
      <w:r w:rsidR="00A0377B" w:rsidRPr="00A8683C">
        <w:rPr>
          <w:rStyle w:val="textinfo1"/>
          <w:rFonts w:asciiTheme="majorHAnsi" w:hAnsiTheme="majorHAnsi"/>
          <w:sz w:val="22"/>
          <w:szCs w:val="20"/>
        </w:rPr>
        <w:t xml:space="preserve">Department of </w:t>
      </w:r>
      <w:r w:rsidR="00813E88">
        <w:rPr>
          <w:rStyle w:val="textinfo1"/>
          <w:rFonts w:asciiTheme="majorHAnsi" w:hAnsiTheme="majorHAnsi"/>
          <w:sz w:val="22"/>
          <w:szCs w:val="20"/>
        </w:rPr>
        <w:t>Primary Industries and Regions South Australia (PIRSA)</w:t>
      </w:r>
      <w:r w:rsidRPr="00A8683C">
        <w:rPr>
          <w:rStyle w:val="textinfo1"/>
          <w:rFonts w:asciiTheme="majorHAnsi" w:hAnsiTheme="majorHAnsi"/>
          <w:sz w:val="22"/>
          <w:szCs w:val="20"/>
        </w:rPr>
        <w:t xml:space="preserve">, using high-resolution imagery from </w:t>
      </w:r>
      <w:r w:rsidR="00813E88">
        <w:rPr>
          <w:rStyle w:val="textinfo1"/>
          <w:rFonts w:asciiTheme="majorHAnsi" w:hAnsiTheme="majorHAnsi"/>
          <w:sz w:val="22"/>
          <w:szCs w:val="20"/>
        </w:rPr>
        <w:t xml:space="preserve">World Imagery by ESRI, </w:t>
      </w:r>
      <w:r w:rsidRPr="00A8683C">
        <w:rPr>
          <w:rStyle w:val="textinfo1"/>
          <w:rFonts w:asciiTheme="majorHAnsi" w:hAnsiTheme="majorHAnsi"/>
          <w:sz w:val="22"/>
          <w:szCs w:val="20"/>
        </w:rPr>
        <w:t xml:space="preserve">Bing Maps and Google Earth </w:t>
      </w:r>
      <w:r w:rsidR="00F319A1" w:rsidRPr="00A8683C">
        <w:rPr>
          <w:rStyle w:val="textinfo1"/>
          <w:rFonts w:asciiTheme="majorHAnsi" w:hAnsiTheme="majorHAnsi"/>
          <w:sz w:val="22"/>
          <w:szCs w:val="20"/>
        </w:rPr>
        <w:t>Pro</w:t>
      </w:r>
      <w:r w:rsidRPr="00A8683C">
        <w:rPr>
          <w:rStyle w:val="textinfo1"/>
          <w:rFonts w:asciiTheme="majorHAnsi" w:hAnsiTheme="majorHAnsi"/>
          <w:sz w:val="22"/>
          <w:szCs w:val="20"/>
        </w:rPr>
        <w:t>.</w:t>
      </w:r>
      <w:r w:rsidR="00E939A9" w:rsidRPr="00A8683C">
        <w:rPr>
          <w:rStyle w:val="textinfo1"/>
          <w:rFonts w:asciiTheme="majorHAnsi" w:hAnsiTheme="majorHAnsi"/>
          <w:sz w:val="22"/>
          <w:szCs w:val="20"/>
        </w:rPr>
        <w:t xml:space="preserve"> The NVIS </w:t>
      </w:r>
      <w:r w:rsidR="001823FC">
        <w:rPr>
          <w:rStyle w:val="textinfo1"/>
          <w:rFonts w:asciiTheme="majorHAnsi" w:hAnsiTheme="majorHAnsi"/>
          <w:sz w:val="22"/>
          <w:szCs w:val="20"/>
        </w:rPr>
        <w:t>6</w:t>
      </w:r>
      <w:r w:rsidR="00E939A9" w:rsidRPr="00A8683C">
        <w:rPr>
          <w:rStyle w:val="textinfo1"/>
          <w:rFonts w:asciiTheme="majorHAnsi" w:hAnsiTheme="majorHAnsi"/>
          <w:sz w:val="22"/>
          <w:szCs w:val="20"/>
        </w:rPr>
        <w:t xml:space="preserve">.0 dataset was used </w:t>
      </w:r>
      <w:r w:rsidR="00E939A9" w:rsidRPr="00A8683C">
        <w:rPr>
          <w:rFonts w:asciiTheme="majorHAnsi" w:hAnsiTheme="majorHAnsi" w:cs="Arial"/>
          <w:sz w:val="22"/>
          <w:szCs w:val="20"/>
        </w:rPr>
        <w:t>as an ancillary dataset – to identify and mask out ecosystems not capable of supporting forest cover, including natural grasslands, shrub-lands, heathlands, marshes/</w:t>
      </w:r>
      <w:proofErr w:type="gramStart"/>
      <w:r w:rsidR="00E939A9" w:rsidRPr="00A8683C">
        <w:rPr>
          <w:rFonts w:asciiTheme="majorHAnsi" w:hAnsiTheme="majorHAnsi" w:cs="Arial"/>
          <w:sz w:val="22"/>
          <w:szCs w:val="20"/>
        </w:rPr>
        <w:t>wetlands</w:t>
      </w:r>
      <w:proofErr w:type="gramEnd"/>
      <w:r w:rsidR="00E939A9" w:rsidRPr="00A8683C">
        <w:rPr>
          <w:rFonts w:asciiTheme="majorHAnsi" w:hAnsiTheme="majorHAnsi" w:cs="Arial"/>
          <w:sz w:val="22"/>
          <w:szCs w:val="20"/>
        </w:rPr>
        <w:t xml:space="preserve"> and sedge/herb lands.</w:t>
      </w:r>
    </w:p>
    <w:p w14:paraId="3C949B9F" w14:textId="77777777" w:rsidR="000D7823" w:rsidRPr="00A8683C" w:rsidRDefault="000D7823" w:rsidP="000D7823">
      <w:pPr>
        <w:shd w:val="clear" w:color="auto" w:fill="FFFFFF"/>
        <w:rPr>
          <w:rStyle w:val="textinfo1"/>
          <w:rFonts w:asciiTheme="majorHAnsi" w:hAnsiTheme="majorHAnsi"/>
          <w:sz w:val="22"/>
          <w:szCs w:val="20"/>
        </w:rPr>
      </w:pPr>
    </w:p>
    <w:p w14:paraId="2C2303F2" w14:textId="3328145D" w:rsidR="000D7823" w:rsidRPr="00A8683C" w:rsidRDefault="000D7823" w:rsidP="000D7823">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dataset</w:t>
      </w:r>
      <w:r w:rsidR="009628F6">
        <w:rPr>
          <w:rStyle w:val="textinfo1"/>
          <w:rFonts w:asciiTheme="majorHAnsi" w:hAnsiTheme="majorHAnsi"/>
          <w:sz w:val="22"/>
          <w:szCs w:val="20"/>
        </w:rPr>
        <w:t xml:space="preserve"> </w:t>
      </w:r>
      <w:r w:rsidRPr="00A8683C">
        <w:rPr>
          <w:rStyle w:val="textinfo1"/>
          <w:rFonts w:asciiTheme="majorHAnsi" w:hAnsiTheme="majorHAnsi"/>
          <w:sz w:val="22"/>
          <w:szCs w:val="20"/>
        </w:rPr>
        <w:t>to capture plantation areas in South Australia.</w:t>
      </w:r>
    </w:p>
    <w:p w14:paraId="565B24F1" w14:textId="77777777" w:rsidR="00BE18EC" w:rsidRPr="00A8683C" w:rsidRDefault="00BE18EC" w:rsidP="00BE18EC">
      <w:pPr>
        <w:shd w:val="clear" w:color="auto" w:fill="FFFFFF"/>
        <w:rPr>
          <w:rStyle w:val="textinfo1"/>
          <w:rFonts w:asciiTheme="majorHAnsi" w:hAnsiTheme="majorHAnsi"/>
          <w:sz w:val="22"/>
          <w:szCs w:val="20"/>
        </w:rPr>
      </w:pPr>
    </w:p>
    <w:p w14:paraId="01A51D14" w14:textId="14F2F885" w:rsidR="00BE18EC" w:rsidRPr="00A8683C" w:rsidRDefault="001823FC"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Pr="00A8683C">
        <w:rPr>
          <w:rStyle w:val="Strong"/>
          <w:rFonts w:asciiTheme="majorHAnsi" w:hAnsiTheme="majorHAnsi" w:cs="Arial"/>
          <w:color w:val="000000"/>
          <w:sz w:val="22"/>
          <w:szCs w:val="20"/>
        </w:rPr>
        <w:t xml:space="preserve"> for</w:t>
      </w:r>
      <w:r w:rsidR="000F672D" w:rsidRPr="00A8683C">
        <w:rPr>
          <w:rStyle w:val="Strong"/>
          <w:rFonts w:asciiTheme="majorHAnsi" w:hAnsiTheme="majorHAnsi" w:cs="Arial"/>
          <w:color w:val="000000"/>
          <w:sz w:val="22"/>
          <w:szCs w:val="20"/>
        </w:rPr>
        <w:t xml:space="preserve"> </w:t>
      </w:r>
      <w:r w:rsidR="00BE18EC" w:rsidRPr="00A8683C">
        <w:rPr>
          <w:rStyle w:val="Strong"/>
          <w:rFonts w:asciiTheme="majorHAnsi" w:hAnsiTheme="majorHAnsi" w:cs="Arial"/>
          <w:color w:val="000000"/>
          <w:sz w:val="22"/>
          <w:szCs w:val="20"/>
        </w:rPr>
        <w:t>Western Australia</w:t>
      </w:r>
    </w:p>
    <w:p w14:paraId="36592E7B" w14:textId="2E20B8CE" w:rsidR="00BE18EC" w:rsidRPr="00A8683C" w:rsidRDefault="00BE18EC"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following </w:t>
      </w:r>
      <w:r w:rsidR="00C853BD">
        <w:rPr>
          <w:rStyle w:val="textinfo1"/>
          <w:rFonts w:asciiTheme="majorHAnsi" w:hAnsiTheme="majorHAnsi"/>
          <w:sz w:val="22"/>
          <w:szCs w:val="20"/>
        </w:rPr>
        <w:t>t</w:t>
      </w:r>
      <w:r w:rsidR="008E20B4">
        <w:rPr>
          <w:rStyle w:val="textinfo1"/>
          <w:rFonts w:asciiTheme="majorHAnsi" w:hAnsiTheme="majorHAnsi"/>
          <w:sz w:val="22"/>
          <w:szCs w:val="20"/>
        </w:rPr>
        <w:t>hree</w:t>
      </w:r>
      <w:r w:rsidRPr="00A8683C">
        <w:rPr>
          <w:rStyle w:val="textinfo1"/>
          <w:rFonts w:asciiTheme="majorHAnsi" w:hAnsiTheme="majorHAnsi"/>
          <w:sz w:val="22"/>
          <w:szCs w:val="20"/>
        </w:rPr>
        <w:t xml:space="preserve"> datasets were intersected as part of the MLE method:</w:t>
      </w:r>
    </w:p>
    <w:p w14:paraId="1658F097" w14:textId="7439CE37" w:rsidR="001506F7" w:rsidRPr="009628F6" w:rsidRDefault="001506F7" w:rsidP="00BE18EC">
      <w:pPr>
        <w:pStyle w:val="ListParagraph"/>
        <w:numPr>
          <w:ilvl w:val="0"/>
          <w:numId w:val="7"/>
        </w:numPr>
        <w:shd w:val="clear" w:color="auto" w:fill="FFFFFF"/>
        <w:rPr>
          <w:rStyle w:val="textinfo1"/>
          <w:rFonts w:asciiTheme="majorHAnsi" w:hAnsiTheme="majorHAnsi"/>
          <w:i/>
          <w:iCs/>
          <w:sz w:val="22"/>
          <w:szCs w:val="20"/>
        </w:rPr>
      </w:pPr>
      <w:r w:rsidRPr="009628F6">
        <w:rPr>
          <w:rStyle w:val="textinfo1"/>
          <w:rFonts w:asciiTheme="majorHAnsi" w:hAnsiTheme="majorHAnsi"/>
          <w:i/>
          <w:iCs/>
          <w:sz w:val="22"/>
          <w:szCs w:val="20"/>
        </w:rPr>
        <w:t>Forests of Australia (20</w:t>
      </w:r>
      <w:r w:rsidR="001823FC" w:rsidRPr="009628F6">
        <w:rPr>
          <w:rStyle w:val="textinfo1"/>
          <w:rFonts w:asciiTheme="majorHAnsi" w:hAnsiTheme="majorHAnsi"/>
          <w:i/>
          <w:iCs/>
          <w:sz w:val="22"/>
          <w:szCs w:val="20"/>
        </w:rPr>
        <w:t>18</w:t>
      </w:r>
      <w:r w:rsidRPr="009628F6">
        <w:rPr>
          <w:rStyle w:val="textinfo1"/>
          <w:rFonts w:asciiTheme="majorHAnsi" w:hAnsiTheme="majorHAnsi"/>
          <w:i/>
          <w:iCs/>
          <w:sz w:val="22"/>
          <w:szCs w:val="20"/>
        </w:rPr>
        <w:t xml:space="preserve">) </w:t>
      </w:r>
    </w:p>
    <w:p w14:paraId="7C262EA2" w14:textId="4C5E50A7" w:rsidR="00F319A1" w:rsidRPr="009628F6" w:rsidRDefault="00BE18EC" w:rsidP="00BE18EC">
      <w:pPr>
        <w:pStyle w:val="ListParagraph"/>
        <w:numPr>
          <w:ilvl w:val="0"/>
          <w:numId w:val="7"/>
        </w:numPr>
        <w:shd w:val="clear" w:color="auto" w:fill="FFFFFF"/>
        <w:rPr>
          <w:rStyle w:val="textinfo1"/>
          <w:rFonts w:asciiTheme="majorHAnsi" w:hAnsiTheme="majorHAnsi"/>
          <w:i/>
          <w:iCs/>
          <w:sz w:val="22"/>
          <w:szCs w:val="20"/>
        </w:rPr>
      </w:pPr>
      <w:r w:rsidRPr="009628F6">
        <w:rPr>
          <w:rStyle w:val="textinfo1"/>
          <w:rFonts w:asciiTheme="majorHAnsi" w:hAnsiTheme="majorHAnsi"/>
          <w:i/>
          <w:iCs/>
          <w:sz w:val="22"/>
          <w:szCs w:val="20"/>
        </w:rPr>
        <w:t>N</w:t>
      </w:r>
      <w:r w:rsidR="00F319A1" w:rsidRPr="009628F6">
        <w:rPr>
          <w:rStyle w:val="textinfo1"/>
          <w:rFonts w:asciiTheme="majorHAnsi" w:hAnsiTheme="majorHAnsi"/>
          <w:i/>
          <w:iCs/>
          <w:sz w:val="22"/>
          <w:szCs w:val="20"/>
        </w:rPr>
        <w:t>GGI (20</w:t>
      </w:r>
      <w:r w:rsidR="001823FC" w:rsidRPr="009628F6">
        <w:rPr>
          <w:rStyle w:val="textinfo1"/>
          <w:rFonts w:asciiTheme="majorHAnsi" w:hAnsiTheme="majorHAnsi"/>
          <w:i/>
          <w:iCs/>
          <w:sz w:val="22"/>
          <w:szCs w:val="20"/>
        </w:rPr>
        <w:t>16-20</w:t>
      </w:r>
      <w:r w:rsidR="00F319A1" w:rsidRPr="009628F6">
        <w:rPr>
          <w:rStyle w:val="textinfo1"/>
          <w:rFonts w:asciiTheme="majorHAnsi" w:hAnsiTheme="majorHAnsi"/>
          <w:i/>
          <w:iCs/>
          <w:sz w:val="22"/>
          <w:szCs w:val="20"/>
        </w:rPr>
        <w:t>)</w:t>
      </w:r>
    </w:p>
    <w:p w14:paraId="4AD44C49" w14:textId="4D7F69BB" w:rsidR="008E20B4" w:rsidRPr="009628F6" w:rsidRDefault="008E20B4" w:rsidP="00BE18EC">
      <w:pPr>
        <w:pStyle w:val="ListParagraph"/>
        <w:numPr>
          <w:ilvl w:val="0"/>
          <w:numId w:val="7"/>
        </w:numPr>
        <w:shd w:val="clear" w:color="auto" w:fill="FFFFFF"/>
        <w:rPr>
          <w:rStyle w:val="textinfo1"/>
          <w:rFonts w:asciiTheme="majorHAnsi" w:hAnsiTheme="majorHAnsi"/>
          <w:i/>
          <w:iCs/>
          <w:sz w:val="22"/>
          <w:szCs w:val="22"/>
        </w:rPr>
      </w:pPr>
      <w:r w:rsidRPr="009628F6">
        <w:rPr>
          <w:rFonts w:asciiTheme="majorHAnsi" w:hAnsiTheme="majorHAnsi" w:cs="Calibri"/>
          <w:i/>
          <w:iCs/>
          <w:sz w:val="22"/>
          <w:szCs w:val="22"/>
        </w:rPr>
        <w:t>Global Mangrove Watch (2018)</w:t>
      </w:r>
    </w:p>
    <w:p w14:paraId="78E3788F" w14:textId="77777777" w:rsidR="00BE18EC" w:rsidRPr="00A8683C" w:rsidRDefault="00BE18EC" w:rsidP="00BE18EC">
      <w:pPr>
        <w:pStyle w:val="ListParagraph"/>
        <w:shd w:val="clear" w:color="auto" w:fill="FFFFFF"/>
        <w:rPr>
          <w:rStyle w:val="textinfo1"/>
          <w:rFonts w:asciiTheme="majorHAnsi" w:hAnsiTheme="majorHAnsi"/>
          <w:sz w:val="22"/>
          <w:szCs w:val="20"/>
        </w:rPr>
      </w:pPr>
    </w:p>
    <w:p w14:paraId="4994F9CA" w14:textId="4347EB25" w:rsidR="00F319A1" w:rsidRPr="00A8683C" w:rsidRDefault="00F319A1" w:rsidP="00F319A1">
      <w:pPr>
        <w:shd w:val="clear" w:color="auto" w:fill="FFFFFF"/>
        <w:rPr>
          <w:rFonts w:asciiTheme="majorHAnsi" w:hAnsiTheme="majorHAnsi" w:cs="Arial"/>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analysed and validated by ABARES, in consultation with staff from Department of </w:t>
      </w:r>
      <w:r w:rsidR="004A035F" w:rsidRPr="00A8683C">
        <w:rPr>
          <w:rStyle w:val="textinfo1"/>
          <w:rFonts w:asciiTheme="majorHAnsi" w:hAnsiTheme="majorHAnsi"/>
          <w:sz w:val="22"/>
          <w:szCs w:val="20"/>
        </w:rPr>
        <w:t>Biodiversity, Parks and Attractions</w:t>
      </w:r>
      <w:r w:rsidRPr="00A8683C">
        <w:rPr>
          <w:rStyle w:val="textinfo1"/>
          <w:rFonts w:asciiTheme="majorHAnsi" w:hAnsiTheme="majorHAnsi"/>
          <w:sz w:val="22"/>
          <w:szCs w:val="20"/>
        </w:rPr>
        <w:t>, using high-resolution imagery from</w:t>
      </w:r>
      <w:r w:rsidR="000326A9">
        <w:rPr>
          <w:rStyle w:val="textinfo1"/>
          <w:rFonts w:asciiTheme="majorHAnsi" w:hAnsiTheme="majorHAnsi"/>
          <w:sz w:val="22"/>
          <w:szCs w:val="20"/>
        </w:rPr>
        <w:t xml:space="preserve"> World Imagery by ESRI,</w:t>
      </w:r>
      <w:r w:rsidRPr="00A8683C">
        <w:rPr>
          <w:rStyle w:val="textinfo1"/>
          <w:rFonts w:asciiTheme="majorHAnsi" w:hAnsiTheme="majorHAnsi"/>
          <w:sz w:val="22"/>
          <w:szCs w:val="20"/>
        </w:rPr>
        <w:t xml:space="preserve"> Bing Maps and Google Earth Pro. The NVIS </w:t>
      </w:r>
      <w:r w:rsidR="000326A9">
        <w:rPr>
          <w:rStyle w:val="textinfo1"/>
          <w:rFonts w:asciiTheme="majorHAnsi" w:hAnsiTheme="majorHAnsi"/>
          <w:sz w:val="22"/>
          <w:szCs w:val="20"/>
        </w:rPr>
        <w:t>6</w:t>
      </w:r>
      <w:r w:rsidRPr="00A8683C">
        <w:rPr>
          <w:rStyle w:val="textinfo1"/>
          <w:rFonts w:asciiTheme="majorHAnsi" w:hAnsiTheme="majorHAnsi"/>
          <w:sz w:val="22"/>
          <w:szCs w:val="20"/>
        </w:rPr>
        <w:t xml:space="preserve">.0 dataset was used </w:t>
      </w:r>
      <w:r w:rsidRPr="00A8683C">
        <w:rPr>
          <w:rFonts w:asciiTheme="majorHAnsi" w:hAnsiTheme="majorHAnsi" w:cs="Arial"/>
          <w:sz w:val="22"/>
          <w:szCs w:val="20"/>
        </w:rPr>
        <w:t>as an ancillary dataset – to identify and mask out ecosystems not capable of supporting forest cover, including</w:t>
      </w:r>
      <w:r w:rsidR="000B6710" w:rsidRPr="00A8683C">
        <w:rPr>
          <w:rFonts w:asciiTheme="majorHAnsi" w:hAnsiTheme="majorHAnsi" w:cs="Arial"/>
          <w:sz w:val="22"/>
          <w:szCs w:val="20"/>
        </w:rPr>
        <w:t>:</w:t>
      </w:r>
      <w:r w:rsidRPr="00A8683C">
        <w:rPr>
          <w:rFonts w:asciiTheme="majorHAnsi" w:hAnsiTheme="majorHAnsi" w:cs="Arial"/>
          <w:sz w:val="22"/>
          <w:szCs w:val="20"/>
        </w:rPr>
        <w:t xml:space="preserve"> natural grasslands, shrub-lands, heathlands, marshes/</w:t>
      </w:r>
      <w:proofErr w:type="gramStart"/>
      <w:r w:rsidRPr="00A8683C">
        <w:rPr>
          <w:rFonts w:asciiTheme="majorHAnsi" w:hAnsiTheme="majorHAnsi" w:cs="Arial"/>
          <w:sz w:val="22"/>
          <w:szCs w:val="20"/>
        </w:rPr>
        <w:t>wetlands</w:t>
      </w:r>
      <w:proofErr w:type="gramEnd"/>
      <w:r w:rsidRPr="00A8683C">
        <w:rPr>
          <w:rFonts w:asciiTheme="majorHAnsi" w:hAnsiTheme="majorHAnsi" w:cs="Arial"/>
          <w:sz w:val="22"/>
          <w:szCs w:val="20"/>
        </w:rPr>
        <w:t xml:space="preserve"> and sedge/herb lands.</w:t>
      </w:r>
    </w:p>
    <w:p w14:paraId="733F8D53" w14:textId="77777777" w:rsidR="004A035F" w:rsidRPr="00A8683C" w:rsidRDefault="004A035F" w:rsidP="00F319A1">
      <w:pPr>
        <w:shd w:val="clear" w:color="auto" w:fill="FFFFFF"/>
        <w:rPr>
          <w:rFonts w:asciiTheme="majorHAnsi" w:hAnsiTheme="majorHAnsi" w:cs="Arial"/>
          <w:sz w:val="22"/>
          <w:szCs w:val="20"/>
        </w:rPr>
      </w:pPr>
    </w:p>
    <w:p w14:paraId="681DAC46" w14:textId="17AFEA4E" w:rsidR="004A035F" w:rsidRPr="00A8683C" w:rsidRDefault="004A035F" w:rsidP="004A035F">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 xml:space="preserve">dataset to capture plantation areas in Western Australia. </w:t>
      </w:r>
    </w:p>
    <w:p w14:paraId="5566F4D6" w14:textId="77777777" w:rsidR="004A035F" w:rsidRPr="00A8683C" w:rsidRDefault="004A035F" w:rsidP="00F319A1">
      <w:pPr>
        <w:shd w:val="clear" w:color="auto" w:fill="FFFFFF"/>
        <w:rPr>
          <w:rStyle w:val="textinfo1"/>
          <w:rFonts w:asciiTheme="majorHAnsi" w:hAnsiTheme="majorHAnsi"/>
          <w:sz w:val="22"/>
          <w:szCs w:val="20"/>
        </w:rPr>
      </w:pPr>
    </w:p>
    <w:p w14:paraId="69CB95CC" w14:textId="0A720E85" w:rsidR="00BE18EC" w:rsidRPr="00A8683C" w:rsidRDefault="000326A9"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Pr="00A8683C">
        <w:rPr>
          <w:rStyle w:val="Strong"/>
          <w:rFonts w:asciiTheme="majorHAnsi" w:hAnsiTheme="majorHAnsi" w:cs="Arial"/>
          <w:color w:val="000000"/>
          <w:sz w:val="22"/>
          <w:szCs w:val="20"/>
        </w:rPr>
        <w:t xml:space="preserve"> for </w:t>
      </w:r>
      <w:r w:rsidR="00BE18EC" w:rsidRPr="00A8683C">
        <w:rPr>
          <w:rStyle w:val="Strong"/>
          <w:rFonts w:asciiTheme="majorHAnsi" w:hAnsiTheme="majorHAnsi" w:cs="Arial"/>
          <w:color w:val="000000"/>
          <w:sz w:val="22"/>
          <w:szCs w:val="20"/>
        </w:rPr>
        <w:t>Northern Territory</w:t>
      </w:r>
    </w:p>
    <w:p w14:paraId="423EAE11" w14:textId="2CFE469C" w:rsidR="00BE18EC" w:rsidRPr="00A8683C" w:rsidRDefault="00BE18EC" w:rsidP="00BE18EC">
      <w:pPr>
        <w:shd w:val="clear" w:color="auto" w:fill="FFFFFF"/>
        <w:rPr>
          <w:rStyle w:val="Strong"/>
          <w:rFonts w:asciiTheme="majorHAnsi" w:hAnsiTheme="majorHAnsi" w:cs="Arial"/>
          <w:color w:val="000000"/>
          <w:sz w:val="22"/>
          <w:szCs w:val="20"/>
        </w:rPr>
      </w:pPr>
      <w:r w:rsidRPr="00A8683C">
        <w:rPr>
          <w:rStyle w:val="textinfo1"/>
          <w:rFonts w:asciiTheme="majorHAnsi" w:hAnsiTheme="majorHAnsi"/>
          <w:sz w:val="22"/>
          <w:szCs w:val="20"/>
        </w:rPr>
        <w:t xml:space="preserve">The following </w:t>
      </w:r>
      <w:r w:rsidR="000326A9">
        <w:rPr>
          <w:rStyle w:val="textinfo1"/>
          <w:rFonts w:asciiTheme="majorHAnsi" w:hAnsiTheme="majorHAnsi"/>
          <w:sz w:val="22"/>
          <w:szCs w:val="20"/>
        </w:rPr>
        <w:t>t</w:t>
      </w:r>
      <w:r w:rsidR="008E20B4">
        <w:rPr>
          <w:rStyle w:val="textinfo1"/>
          <w:rFonts w:asciiTheme="majorHAnsi" w:hAnsiTheme="majorHAnsi"/>
          <w:sz w:val="22"/>
          <w:szCs w:val="20"/>
        </w:rPr>
        <w:t>hree</w:t>
      </w:r>
      <w:r w:rsidRPr="00A8683C">
        <w:rPr>
          <w:rStyle w:val="textinfo1"/>
          <w:rFonts w:asciiTheme="majorHAnsi" w:hAnsiTheme="majorHAnsi"/>
          <w:sz w:val="22"/>
          <w:szCs w:val="20"/>
        </w:rPr>
        <w:t xml:space="preserve"> datasets were intersected as part of the MLE method:</w:t>
      </w:r>
    </w:p>
    <w:p w14:paraId="79A89EC9" w14:textId="4CF2570B" w:rsidR="004A035F" w:rsidRPr="009628F6" w:rsidRDefault="004A035F" w:rsidP="004A035F">
      <w:pPr>
        <w:pStyle w:val="ListParagraph"/>
        <w:numPr>
          <w:ilvl w:val="0"/>
          <w:numId w:val="8"/>
        </w:numPr>
        <w:shd w:val="clear" w:color="auto" w:fill="FFFFFF"/>
        <w:rPr>
          <w:rStyle w:val="textinfo1"/>
          <w:rFonts w:asciiTheme="majorHAnsi" w:hAnsiTheme="majorHAnsi"/>
          <w:i/>
          <w:iCs/>
          <w:sz w:val="22"/>
          <w:szCs w:val="20"/>
        </w:rPr>
      </w:pPr>
      <w:r w:rsidRPr="009628F6">
        <w:rPr>
          <w:rStyle w:val="textinfo1"/>
          <w:rFonts w:asciiTheme="majorHAnsi" w:hAnsiTheme="majorHAnsi"/>
          <w:i/>
          <w:iCs/>
          <w:sz w:val="22"/>
          <w:szCs w:val="20"/>
        </w:rPr>
        <w:t>Forests of Australia (201</w:t>
      </w:r>
      <w:r w:rsidR="000326A9" w:rsidRPr="009628F6">
        <w:rPr>
          <w:rStyle w:val="textinfo1"/>
          <w:rFonts w:asciiTheme="majorHAnsi" w:hAnsiTheme="majorHAnsi"/>
          <w:i/>
          <w:iCs/>
          <w:sz w:val="22"/>
          <w:szCs w:val="20"/>
        </w:rPr>
        <w:t>8</w:t>
      </w:r>
      <w:r w:rsidRPr="009628F6">
        <w:rPr>
          <w:rStyle w:val="textinfo1"/>
          <w:rFonts w:asciiTheme="majorHAnsi" w:hAnsiTheme="majorHAnsi"/>
          <w:i/>
          <w:iCs/>
          <w:sz w:val="22"/>
          <w:szCs w:val="20"/>
        </w:rPr>
        <w:t xml:space="preserve">) </w:t>
      </w:r>
    </w:p>
    <w:p w14:paraId="54E07257" w14:textId="21296AC9" w:rsidR="004A035F" w:rsidRPr="009628F6" w:rsidRDefault="004A035F" w:rsidP="00BE18EC">
      <w:pPr>
        <w:pStyle w:val="ListParagraph"/>
        <w:numPr>
          <w:ilvl w:val="0"/>
          <w:numId w:val="8"/>
        </w:numPr>
        <w:shd w:val="clear" w:color="auto" w:fill="FFFFFF"/>
        <w:rPr>
          <w:rStyle w:val="textinfo1"/>
          <w:rFonts w:asciiTheme="majorHAnsi" w:hAnsiTheme="majorHAnsi"/>
          <w:i/>
          <w:iCs/>
          <w:sz w:val="22"/>
          <w:szCs w:val="20"/>
        </w:rPr>
      </w:pPr>
      <w:r w:rsidRPr="009628F6">
        <w:rPr>
          <w:rStyle w:val="textinfo1"/>
          <w:rFonts w:asciiTheme="majorHAnsi" w:hAnsiTheme="majorHAnsi"/>
          <w:i/>
          <w:iCs/>
          <w:sz w:val="22"/>
          <w:szCs w:val="20"/>
        </w:rPr>
        <w:t>NGGI (2016</w:t>
      </w:r>
      <w:r w:rsidR="000326A9" w:rsidRPr="009628F6">
        <w:rPr>
          <w:rStyle w:val="textinfo1"/>
          <w:rFonts w:asciiTheme="majorHAnsi" w:hAnsiTheme="majorHAnsi"/>
          <w:i/>
          <w:iCs/>
          <w:sz w:val="22"/>
          <w:szCs w:val="20"/>
        </w:rPr>
        <w:t>-20</w:t>
      </w:r>
      <w:r w:rsidRPr="009628F6">
        <w:rPr>
          <w:rStyle w:val="textinfo1"/>
          <w:rFonts w:asciiTheme="majorHAnsi" w:hAnsiTheme="majorHAnsi"/>
          <w:i/>
          <w:iCs/>
          <w:sz w:val="22"/>
          <w:szCs w:val="20"/>
        </w:rPr>
        <w:t>)</w:t>
      </w:r>
    </w:p>
    <w:p w14:paraId="7C9AFE60" w14:textId="35B215BB" w:rsidR="00BC535C" w:rsidRPr="009628F6" w:rsidRDefault="008E20B4" w:rsidP="009628F6">
      <w:pPr>
        <w:pStyle w:val="ListParagraph"/>
        <w:numPr>
          <w:ilvl w:val="0"/>
          <w:numId w:val="8"/>
        </w:numPr>
        <w:shd w:val="clear" w:color="auto" w:fill="FFFFFF"/>
        <w:rPr>
          <w:rFonts w:asciiTheme="majorHAnsi" w:hAnsiTheme="majorHAnsi" w:cs="Arial"/>
          <w:i/>
          <w:iCs/>
          <w:color w:val="000000"/>
          <w:sz w:val="22"/>
          <w:szCs w:val="22"/>
        </w:rPr>
      </w:pPr>
      <w:r w:rsidRPr="009628F6">
        <w:rPr>
          <w:rFonts w:asciiTheme="majorHAnsi" w:hAnsiTheme="majorHAnsi" w:cs="Calibri"/>
          <w:i/>
          <w:iCs/>
          <w:sz w:val="22"/>
          <w:szCs w:val="22"/>
        </w:rPr>
        <w:lastRenderedPageBreak/>
        <w:t>Global Mangrove Watch (2018)</w:t>
      </w:r>
    </w:p>
    <w:p w14:paraId="51389D4A" w14:textId="0A93F135" w:rsidR="00BC535C" w:rsidRPr="009628F6" w:rsidRDefault="00BC535C" w:rsidP="00080F5D">
      <w:pPr>
        <w:pStyle w:val="ListParagraph"/>
        <w:numPr>
          <w:ilvl w:val="0"/>
          <w:numId w:val="8"/>
        </w:numPr>
        <w:shd w:val="clear" w:color="auto" w:fill="FFFFFF"/>
        <w:rPr>
          <w:rStyle w:val="textinfo1"/>
          <w:rFonts w:asciiTheme="majorHAnsi" w:hAnsiTheme="majorHAnsi"/>
          <w:i/>
          <w:iCs/>
          <w:sz w:val="22"/>
          <w:szCs w:val="22"/>
        </w:rPr>
      </w:pPr>
      <w:r w:rsidRPr="009628F6">
        <w:rPr>
          <w:rFonts w:asciiTheme="majorHAnsi" w:hAnsiTheme="majorHAnsi" w:cstheme="minorHAnsi"/>
          <w:i/>
          <w:iCs/>
          <w:color w:val="180D0A"/>
          <w:sz w:val="22"/>
          <w:szCs w:val="22"/>
        </w:rPr>
        <w:t>Land Use Mapping Project of the Northern Territory</w:t>
      </w:r>
      <w:r w:rsidR="009628F6" w:rsidRPr="009628F6">
        <w:rPr>
          <w:rFonts w:asciiTheme="majorHAnsi" w:hAnsiTheme="majorHAnsi" w:cstheme="minorHAnsi"/>
          <w:i/>
          <w:iCs/>
          <w:color w:val="180D0A"/>
          <w:sz w:val="22"/>
          <w:szCs w:val="22"/>
        </w:rPr>
        <w:t xml:space="preserve"> (LUMP)</w:t>
      </w:r>
      <w:r w:rsidRPr="009628F6">
        <w:rPr>
          <w:rFonts w:asciiTheme="majorHAnsi" w:hAnsiTheme="majorHAnsi" w:cstheme="minorHAnsi"/>
          <w:i/>
          <w:iCs/>
          <w:color w:val="180D0A"/>
          <w:sz w:val="22"/>
          <w:szCs w:val="22"/>
        </w:rPr>
        <w:t xml:space="preserve">, </w:t>
      </w:r>
      <w:r w:rsidR="009628F6" w:rsidRPr="009628F6">
        <w:rPr>
          <w:rFonts w:asciiTheme="majorHAnsi" w:hAnsiTheme="majorHAnsi" w:cstheme="minorHAnsi"/>
          <w:i/>
          <w:iCs/>
          <w:color w:val="180D0A"/>
          <w:sz w:val="22"/>
          <w:szCs w:val="22"/>
        </w:rPr>
        <w:t>(</w:t>
      </w:r>
      <w:r w:rsidRPr="009628F6">
        <w:rPr>
          <w:rFonts w:asciiTheme="majorHAnsi" w:hAnsiTheme="majorHAnsi" w:cstheme="minorHAnsi"/>
          <w:i/>
          <w:iCs/>
          <w:color w:val="180D0A"/>
          <w:sz w:val="22"/>
          <w:szCs w:val="22"/>
        </w:rPr>
        <w:t>201</w:t>
      </w:r>
      <w:r w:rsidR="009628F6" w:rsidRPr="009628F6">
        <w:rPr>
          <w:rFonts w:asciiTheme="majorHAnsi" w:hAnsiTheme="majorHAnsi" w:cstheme="minorHAnsi"/>
          <w:i/>
          <w:iCs/>
          <w:color w:val="180D0A"/>
          <w:sz w:val="22"/>
          <w:szCs w:val="22"/>
        </w:rPr>
        <w:t>6-22)</w:t>
      </w:r>
      <w:r w:rsidRPr="009628F6">
        <w:rPr>
          <w:rFonts w:asciiTheme="majorHAnsi" w:hAnsiTheme="majorHAnsi" w:cstheme="minorHAnsi"/>
          <w:i/>
          <w:iCs/>
          <w:color w:val="180D0A"/>
          <w:sz w:val="22"/>
          <w:szCs w:val="22"/>
        </w:rPr>
        <w:t xml:space="preserve"> </w:t>
      </w:r>
    </w:p>
    <w:p w14:paraId="31B1DF0D" w14:textId="77777777" w:rsidR="00BE18EC" w:rsidRPr="00A8683C" w:rsidRDefault="00BE18EC" w:rsidP="00D46CDF">
      <w:pPr>
        <w:rPr>
          <w:rStyle w:val="textinfo1"/>
          <w:rFonts w:asciiTheme="majorHAnsi" w:hAnsiTheme="majorHAnsi"/>
          <w:sz w:val="22"/>
          <w:szCs w:val="20"/>
        </w:rPr>
      </w:pPr>
    </w:p>
    <w:p w14:paraId="0FC6D483" w14:textId="55FE73A6" w:rsidR="008E4E72" w:rsidRPr="00A8683C" w:rsidRDefault="008E4E72" w:rsidP="008E4E72">
      <w:pPr>
        <w:shd w:val="clear" w:color="auto" w:fill="FFFFFF"/>
        <w:rPr>
          <w:rFonts w:asciiTheme="majorHAnsi" w:hAnsiTheme="majorHAnsi" w:cs="Arial"/>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analysed and validated by ABARES, in consultation with staff from Department of Environment and Natural Resources, using high-resolution imagery from </w:t>
      </w:r>
      <w:r w:rsidR="008E20B4">
        <w:rPr>
          <w:rStyle w:val="textinfo1"/>
          <w:rFonts w:asciiTheme="majorHAnsi" w:hAnsiTheme="majorHAnsi"/>
          <w:sz w:val="22"/>
          <w:szCs w:val="20"/>
        </w:rPr>
        <w:t xml:space="preserve">World Imagery by ESRI, </w:t>
      </w:r>
      <w:r w:rsidRPr="00A8683C">
        <w:rPr>
          <w:rStyle w:val="textinfo1"/>
          <w:rFonts w:asciiTheme="majorHAnsi" w:hAnsiTheme="majorHAnsi"/>
          <w:sz w:val="22"/>
          <w:szCs w:val="20"/>
        </w:rPr>
        <w:t>Bing Maps and Google Earth Pro. The NVIS</w:t>
      </w:r>
      <w:r w:rsidR="008E20B4">
        <w:rPr>
          <w:rStyle w:val="textinfo1"/>
          <w:rFonts w:asciiTheme="majorHAnsi" w:hAnsiTheme="majorHAnsi"/>
          <w:sz w:val="22"/>
          <w:szCs w:val="20"/>
        </w:rPr>
        <w:t xml:space="preserve"> 6</w:t>
      </w:r>
      <w:r w:rsidRPr="00A8683C">
        <w:rPr>
          <w:rStyle w:val="textinfo1"/>
          <w:rFonts w:asciiTheme="majorHAnsi" w:hAnsiTheme="majorHAnsi"/>
          <w:sz w:val="22"/>
          <w:szCs w:val="20"/>
        </w:rPr>
        <w:t xml:space="preserve">.0 dataset was used </w:t>
      </w:r>
      <w:r w:rsidRPr="00A8683C">
        <w:rPr>
          <w:rFonts w:asciiTheme="majorHAnsi" w:hAnsiTheme="majorHAnsi" w:cs="Arial"/>
          <w:sz w:val="22"/>
          <w:szCs w:val="20"/>
        </w:rPr>
        <w:t>as an ancillary dataset – to identify and mask out ecosystems not capable of supporting forest cover, including</w:t>
      </w:r>
      <w:r w:rsidR="000B6710" w:rsidRPr="00A8683C">
        <w:rPr>
          <w:rFonts w:asciiTheme="majorHAnsi" w:hAnsiTheme="majorHAnsi" w:cs="Arial"/>
          <w:sz w:val="22"/>
          <w:szCs w:val="20"/>
        </w:rPr>
        <w:t>:</w:t>
      </w:r>
      <w:r w:rsidRPr="00A8683C">
        <w:rPr>
          <w:rFonts w:asciiTheme="majorHAnsi" w:hAnsiTheme="majorHAnsi" w:cs="Arial"/>
          <w:sz w:val="22"/>
          <w:szCs w:val="20"/>
        </w:rPr>
        <w:t xml:space="preserve"> natural grasslands, shrub-lands, heathlands, marshes/</w:t>
      </w:r>
      <w:proofErr w:type="gramStart"/>
      <w:r w:rsidRPr="00A8683C">
        <w:rPr>
          <w:rFonts w:asciiTheme="majorHAnsi" w:hAnsiTheme="majorHAnsi" w:cs="Arial"/>
          <w:sz w:val="22"/>
          <w:szCs w:val="20"/>
        </w:rPr>
        <w:t>wetlands</w:t>
      </w:r>
      <w:proofErr w:type="gramEnd"/>
      <w:r w:rsidRPr="00A8683C">
        <w:rPr>
          <w:rFonts w:asciiTheme="majorHAnsi" w:hAnsiTheme="majorHAnsi" w:cs="Arial"/>
          <w:sz w:val="22"/>
          <w:szCs w:val="20"/>
        </w:rPr>
        <w:t xml:space="preserve"> and sedge/herb lands.</w:t>
      </w:r>
    </w:p>
    <w:p w14:paraId="59D35073" w14:textId="77777777" w:rsidR="008E4E72" w:rsidRDefault="008E4E72" w:rsidP="008E4E72">
      <w:pPr>
        <w:shd w:val="clear" w:color="auto" w:fill="FFFFFF"/>
        <w:rPr>
          <w:rFonts w:asciiTheme="majorHAnsi" w:hAnsiTheme="majorHAnsi" w:cs="Arial"/>
          <w:sz w:val="22"/>
          <w:szCs w:val="20"/>
        </w:rPr>
      </w:pPr>
    </w:p>
    <w:p w14:paraId="19C4702F" w14:textId="65E37285" w:rsidR="00BC535C" w:rsidRDefault="00BC535C" w:rsidP="008E4E72">
      <w:pPr>
        <w:shd w:val="clear" w:color="auto" w:fill="FFFFFF"/>
        <w:rPr>
          <w:rFonts w:asciiTheme="majorHAnsi" w:hAnsiTheme="majorHAnsi" w:cs="Arial"/>
          <w:sz w:val="22"/>
          <w:szCs w:val="20"/>
        </w:rPr>
      </w:pPr>
      <w:r>
        <w:rPr>
          <w:rFonts w:asciiTheme="majorHAnsi" w:hAnsiTheme="majorHAnsi" w:cs="Arial"/>
          <w:sz w:val="22"/>
          <w:szCs w:val="20"/>
        </w:rPr>
        <w:t xml:space="preserve">Sandalwood plantations in the territory were derived from the </w:t>
      </w:r>
      <w:r w:rsidRPr="00415C2B">
        <w:rPr>
          <w:rFonts w:asciiTheme="majorHAnsi" w:hAnsiTheme="majorHAnsi" w:cs="Arial"/>
          <w:i/>
          <w:iCs/>
          <w:sz w:val="22"/>
          <w:szCs w:val="20"/>
        </w:rPr>
        <w:t>LUMP</w:t>
      </w:r>
      <w:r>
        <w:rPr>
          <w:rFonts w:asciiTheme="majorHAnsi" w:hAnsiTheme="majorHAnsi" w:cs="Arial"/>
          <w:sz w:val="22"/>
          <w:szCs w:val="20"/>
        </w:rPr>
        <w:t xml:space="preserve"> dataset.</w:t>
      </w:r>
    </w:p>
    <w:p w14:paraId="3172D925" w14:textId="77777777" w:rsidR="00BC535C" w:rsidRPr="00A8683C" w:rsidRDefault="00BC535C" w:rsidP="008E4E72">
      <w:pPr>
        <w:shd w:val="clear" w:color="auto" w:fill="FFFFFF"/>
        <w:rPr>
          <w:rFonts w:asciiTheme="majorHAnsi" w:hAnsiTheme="majorHAnsi" w:cs="Arial"/>
          <w:sz w:val="22"/>
          <w:szCs w:val="20"/>
        </w:rPr>
      </w:pPr>
    </w:p>
    <w:p w14:paraId="1AC221B9" w14:textId="2169A4ED" w:rsidR="008E4E72" w:rsidRPr="00A8683C" w:rsidRDefault="008E4E72" w:rsidP="008E4E72">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 xml:space="preserve">dataset to capture plantation areas in </w:t>
      </w:r>
      <w:r w:rsidR="001D4BFA" w:rsidRPr="00A8683C">
        <w:rPr>
          <w:rStyle w:val="textinfo1"/>
          <w:rFonts w:asciiTheme="majorHAnsi" w:hAnsiTheme="majorHAnsi"/>
          <w:sz w:val="22"/>
          <w:szCs w:val="20"/>
        </w:rPr>
        <w:t>Northern Territory</w:t>
      </w:r>
      <w:r w:rsidRPr="00A8683C">
        <w:rPr>
          <w:rStyle w:val="textinfo1"/>
          <w:rFonts w:asciiTheme="majorHAnsi" w:hAnsiTheme="majorHAnsi"/>
          <w:sz w:val="22"/>
          <w:szCs w:val="20"/>
        </w:rPr>
        <w:t xml:space="preserve">. </w:t>
      </w:r>
    </w:p>
    <w:p w14:paraId="249476CC" w14:textId="77777777" w:rsidR="00BE18EC" w:rsidRPr="00A8683C" w:rsidRDefault="00BE18EC" w:rsidP="00BE18EC">
      <w:pPr>
        <w:shd w:val="clear" w:color="auto" w:fill="FFFFFF"/>
        <w:rPr>
          <w:rStyle w:val="textinfo1"/>
          <w:rFonts w:asciiTheme="majorHAnsi" w:hAnsiTheme="majorHAnsi"/>
          <w:sz w:val="22"/>
          <w:szCs w:val="20"/>
        </w:rPr>
      </w:pPr>
    </w:p>
    <w:p w14:paraId="6E9E399D" w14:textId="03FA52CE" w:rsidR="00BE18EC" w:rsidRPr="00A8683C" w:rsidRDefault="008E20B4" w:rsidP="00BE18EC">
      <w:pPr>
        <w:shd w:val="clear" w:color="auto" w:fill="FFFFFF"/>
        <w:rPr>
          <w:rStyle w:val="Strong"/>
          <w:rFonts w:asciiTheme="majorHAnsi" w:hAnsiTheme="majorHAnsi" w:cs="Arial"/>
          <w:color w:val="000000"/>
          <w:sz w:val="22"/>
          <w:szCs w:val="20"/>
        </w:rPr>
      </w:pPr>
      <w:r w:rsidRPr="00A8683C">
        <w:rPr>
          <w:rStyle w:val="Strong"/>
          <w:rFonts w:asciiTheme="majorHAnsi" w:hAnsiTheme="majorHAnsi" w:cs="Arial"/>
          <w:color w:val="000000"/>
          <w:sz w:val="22"/>
          <w:szCs w:val="20"/>
        </w:rPr>
        <w:t xml:space="preserve">MLE input datasets to derive </w:t>
      </w:r>
      <w:r>
        <w:rPr>
          <w:rStyle w:val="Strong"/>
          <w:rFonts w:asciiTheme="majorHAnsi" w:hAnsiTheme="majorHAnsi" w:cs="Arial"/>
          <w:color w:val="000000"/>
          <w:sz w:val="22"/>
          <w:szCs w:val="20"/>
        </w:rPr>
        <w:t>the 2023 forest cover update</w:t>
      </w:r>
      <w:r w:rsidR="000F672D" w:rsidRPr="00A8683C">
        <w:rPr>
          <w:rStyle w:val="Strong"/>
          <w:rFonts w:asciiTheme="majorHAnsi" w:hAnsiTheme="majorHAnsi" w:cs="Arial"/>
          <w:color w:val="000000"/>
          <w:sz w:val="22"/>
          <w:szCs w:val="20"/>
        </w:rPr>
        <w:t xml:space="preserve"> for </w:t>
      </w:r>
      <w:proofErr w:type="gramStart"/>
      <w:r w:rsidR="00BE18EC" w:rsidRPr="00A8683C">
        <w:rPr>
          <w:rStyle w:val="Strong"/>
          <w:rFonts w:asciiTheme="majorHAnsi" w:hAnsiTheme="majorHAnsi" w:cs="Arial"/>
          <w:color w:val="000000"/>
          <w:sz w:val="22"/>
          <w:szCs w:val="20"/>
        </w:rPr>
        <w:t>Queensland</w:t>
      </w:r>
      <w:proofErr w:type="gramEnd"/>
    </w:p>
    <w:p w14:paraId="47151D24" w14:textId="4280D787" w:rsidR="00BE18EC" w:rsidRPr="00A8683C" w:rsidRDefault="00BE18EC" w:rsidP="00BE18EC">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following </w:t>
      </w:r>
      <w:r w:rsidR="008E20B4">
        <w:rPr>
          <w:rStyle w:val="textinfo1"/>
          <w:rFonts w:asciiTheme="majorHAnsi" w:hAnsiTheme="majorHAnsi"/>
          <w:sz w:val="22"/>
          <w:szCs w:val="20"/>
        </w:rPr>
        <w:t>four</w:t>
      </w:r>
      <w:r w:rsidRPr="00A8683C">
        <w:rPr>
          <w:rStyle w:val="textinfo1"/>
          <w:rFonts w:asciiTheme="majorHAnsi" w:hAnsiTheme="majorHAnsi"/>
          <w:sz w:val="22"/>
          <w:szCs w:val="20"/>
        </w:rPr>
        <w:t xml:space="preserve"> datasets were intersected as part of the MLE method:</w:t>
      </w:r>
    </w:p>
    <w:p w14:paraId="100BD781" w14:textId="39917706" w:rsidR="001D4BFA" w:rsidRPr="009628F6" w:rsidRDefault="001D4BFA" w:rsidP="00BE18EC">
      <w:pPr>
        <w:pStyle w:val="ListParagraph"/>
        <w:numPr>
          <w:ilvl w:val="0"/>
          <w:numId w:val="9"/>
        </w:numPr>
        <w:shd w:val="clear" w:color="auto" w:fill="FFFFFF"/>
        <w:rPr>
          <w:rStyle w:val="textinfo1"/>
          <w:rFonts w:asciiTheme="majorHAnsi" w:hAnsiTheme="majorHAnsi"/>
          <w:i/>
          <w:iCs/>
          <w:sz w:val="22"/>
          <w:szCs w:val="20"/>
        </w:rPr>
      </w:pPr>
      <w:r w:rsidRPr="009628F6">
        <w:rPr>
          <w:rStyle w:val="textinfo1"/>
          <w:rFonts w:asciiTheme="majorHAnsi" w:hAnsiTheme="majorHAnsi"/>
          <w:i/>
          <w:iCs/>
          <w:sz w:val="22"/>
          <w:szCs w:val="20"/>
        </w:rPr>
        <w:t>Forests of Australia (201</w:t>
      </w:r>
      <w:r w:rsidR="008E20B4" w:rsidRPr="009628F6">
        <w:rPr>
          <w:rStyle w:val="textinfo1"/>
          <w:rFonts w:asciiTheme="majorHAnsi" w:hAnsiTheme="majorHAnsi"/>
          <w:i/>
          <w:iCs/>
          <w:sz w:val="22"/>
          <w:szCs w:val="20"/>
        </w:rPr>
        <w:t>8</w:t>
      </w:r>
      <w:r w:rsidRPr="009628F6">
        <w:rPr>
          <w:rStyle w:val="textinfo1"/>
          <w:rFonts w:asciiTheme="majorHAnsi" w:hAnsiTheme="majorHAnsi"/>
          <w:i/>
          <w:iCs/>
          <w:sz w:val="22"/>
          <w:szCs w:val="20"/>
        </w:rPr>
        <w:t xml:space="preserve">) </w:t>
      </w:r>
    </w:p>
    <w:p w14:paraId="31573925" w14:textId="60A83159" w:rsidR="001D4BFA" w:rsidRPr="00A8683C" w:rsidRDefault="00B252D5" w:rsidP="001D4BFA">
      <w:pPr>
        <w:pStyle w:val="ListParagraph"/>
        <w:numPr>
          <w:ilvl w:val="0"/>
          <w:numId w:val="9"/>
        </w:numPr>
        <w:shd w:val="clear" w:color="auto" w:fill="FFFFFF"/>
        <w:rPr>
          <w:rStyle w:val="textinfo1"/>
          <w:rFonts w:asciiTheme="majorHAnsi" w:hAnsiTheme="majorHAnsi"/>
          <w:sz w:val="22"/>
          <w:szCs w:val="20"/>
        </w:rPr>
      </w:pPr>
      <w:r w:rsidRPr="009628F6">
        <w:rPr>
          <w:rFonts w:asciiTheme="majorHAnsi" w:hAnsiTheme="majorHAnsi" w:cs="Calibri"/>
          <w:i/>
          <w:iCs/>
          <w:sz w:val="22"/>
          <w:szCs w:val="22"/>
        </w:rPr>
        <w:t>State-wide Land and Tree Study (SLATS) Woody Extent (2018)</w:t>
      </w:r>
      <w:r w:rsidR="001C1FF6" w:rsidRPr="00A8683C">
        <w:rPr>
          <w:rStyle w:val="textinfo1"/>
          <w:rFonts w:asciiTheme="majorHAnsi" w:hAnsiTheme="majorHAnsi"/>
          <w:sz w:val="22"/>
          <w:szCs w:val="20"/>
        </w:rPr>
        <w:t xml:space="preserve"> - </w:t>
      </w:r>
      <w:r w:rsidR="001C1FF6" w:rsidRPr="00A8683C">
        <w:rPr>
          <w:rFonts w:asciiTheme="majorHAnsi" w:hAnsiTheme="majorHAnsi" w:cs="Arial"/>
          <w:color w:val="000000" w:themeColor="text1"/>
          <w:sz w:val="22"/>
          <w:szCs w:val="20"/>
        </w:rPr>
        <w:t xml:space="preserve">this is the dataset provided by Queensland for use in SOFR </w:t>
      </w:r>
      <w:r>
        <w:rPr>
          <w:rFonts w:asciiTheme="majorHAnsi" w:hAnsiTheme="majorHAnsi" w:cs="Arial"/>
          <w:color w:val="000000" w:themeColor="text1"/>
          <w:sz w:val="22"/>
          <w:szCs w:val="20"/>
        </w:rPr>
        <w:t xml:space="preserve">2023 </w:t>
      </w:r>
      <w:proofErr w:type="gramStart"/>
      <w:r>
        <w:rPr>
          <w:rFonts w:asciiTheme="majorHAnsi" w:hAnsiTheme="majorHAnsi" w:cs="Arial"/>
          <w:color w:val="000000" w:themeColor="text1"/>
          <w:sz w:val="22"/>
          <w:szCs w:val="20"/>
        </w:rPr>
        <w:t>update</w:t>
      </w:r>
      <w:proofErr w:type="gramEnd"/>
      <w:r>
        <w:rPr>
          <w:rFonts w:asciiTheme="majorHAnsi" w:hAnsiTheme="majorHAnsi" w:cs="Arial"/>
          <w:color w:val="000000" w:themeColor="text1"/>
          <w:sz w:val="22"/>
          <w:szCs w:val="20"/>
        </w:rPr>
        <w:t xml:space="preserve"> </w:t>
      </w:r>
    </w:p>
    <w:p w14:paraId="7A380CA4" w14:textId="1EF5ACA4" w:rsidR="001D4BFA" w:rsidRPr="009628F6" w:rsidRDefault="001D4BFA" w:rsidP="00BE18EC">
      <w:pPr>
        <w:pStyle w:val="ListParagraph"/>
        <w:numPr>
          <w:ilvl w:val="0"/>
          <w:numId w:val="9"/>
        </w:numPr>
        <w:shd w:val="clear" w:color="auto" w:fill="FFFFFF"/>
        <w:rPr>
          <w:rStyle w:val="textinfo1"/>
          <w:rFonts w:asciiTheme="majorHAnsi" w:hAnsiTheme="majorHAnsi"/>
          <w:i/>
          <w:iCs/>
          <w:sz w:val="22"/>
          <w:szCs w:val="20"/>
        </w:rPr>
      </w:pPr>
      <w:r w:rsidRPr="009628F6">
        <w:rPr>
          <w:rStyle w:val="textinfo1"/>
          <w:rFonts w:asciiTheme="majorHAnsi" w:hAnsiTheme="majorHAnsi"/>
          <w:i/>
          <w:iCs/>
          <w:sz w:val="22"/>
          <w:szCs w:val="20"/>
        </w:rPr>
        <w:t>NGGI 2016</w:t>
      </w:r>
      <w:r w:rsidR="008E20B4" w:rsidRPr="009628F6">
        <w:rPr>
          <w:rStyle w:val="textinfo1"/>
          <w:rFonts w:asciiTheme="majorHAnsi" w:hAnsiTheme="majorHAnsi"/>
          <w:i/>
          <w:iCs/>
          <w:sz w:val="22"/>
          <w:szCs w:val="20"/>
        </w:rPr>
        <w:t>-20</w:t>
      </w:r>
    </w:p>
    <w:p w14:paraId="3ECB465F" w14:textId="1E2D02A6" w:rsidR="008E20B4" w:rsidRPr="009628F6" w:rsidRDefault="008E20B4" w:rsidP="00B252D5">
      <w:pPr>
        <w:pStyle w:val="ListParagraph"/>
        <w:numPr>
          <w:ilvl w:val="0"/>
          <w:numId w:val="9"/>
        </w:numPr>
        <w:shd w:val="clear" w:color="auto" w:fill="FFFFFF"/>
        <w:rPr>
          <w:rStyle w:val="textinfo1"/>
          <w:rFonts w:asciiTheme="majorHAnsi" w:hAnsiTheme="majorHAnsi"/>
          <w:i/>
          <w:iCs/>
          <w:sz w:val="22"/>
          <w:szCs w:val="22"/>
        </w:rPr>
      </w:pPr>
      <w:r w:rsidRPr="009628F6">
        <w:rPr>
          <w:rFonts w:asciiTheme="majorHAnsi" w:hAnsiTheme="majorHAnsi" w:cs="Calibri"/>
          <w:i/>
          <w:iCs/>
          <w:sz w:val="22"/>
          <w:szCs w:val="22"/>
        </w:rPr>
        <w:t>Global Mangrove Watch (2018)</w:t>
      </w:r>
    </w:p>
    <w:p w14:paraId="5349E55D" w14:textId="77777777" w:rsidR="00BE18EC" w:rsidRPr="00A8683C" w:rsidRDefault="00BE18EC" w:rsidP="00D46CDF">
      <w:pPr>
        <w:pStyle w:val="ListParagraph"/>
        <w:shd w:val="clear" w:color="auto" w:fill="FFFFFF"/>
        <w:rPr>
          <w:rStyle w:val="Strong"/>
          <w:rFonts w:asciiTheme="majorHAnsi" w:hAnsiTheme="majorHAnsi" w:cs="Arial"/>
          <w:color w:val="000000"/>
          <w:sz w:val="22"/>
          <w:szCs w:val="20"/>
        </w:rPr>
      </w:pPr>
    </w:p>
    <w:p w14:paraId="54F10F4E" w14:textId="1E86C2DD" w:rsidR="001D4BFA" w:rsidRPr="00A8683C" w:rsidRDefault="001D4BFA" w:rsidP="001D4BFA">
      <w:pPr>
        <w:shd w:val="clear" w:color="auto" w:fill="FFFFFF"/>
        <w:rPr>
          <w:rFonts w:asciiTheme="majorHAnsi" w:hAnsiTheme="majorHAnsi" w:cs="Arial"/>
          <w:sz w:val="22"/>
          <w:szCs w:val="20"/>
        </w:rPr>
      </w:pPr>
      <w:r w:rsidRPr="00A8683C">
        <w:rPr>
          <w:rStyle w:val="textinfo1"/>
          <w:rFonts w:asciiTheme="majorHAnsi" w:hAnsiTheme="majorHAnsi"/>
          <w:sz w:val="22"/>
          <w:szCs w:val="20"/>
        </w:rPr>
        <w:t xml:space="preserve">Areas of high confidence in forest or non-forest allocation in the state’s dataset were not assessed further. Areas of moderate or low confidence in forest or non-forest allocation in the state’s dataset were analysed and validated by ABARES, in consultation with staff from Department of Environment and </w:t>
      </w:r>
      <w:r w:rsidR="00D46CDF" w:rsidRPr="00A8683C">
        <w:rPr>
          <w:rStyle w:val="textinfo1"/>
          <w:rFonts w:asciiTheme="majorHAnsi" w:hAnsiTheme="majorHAnsi"/>
          <w:sz w:val="22"/>
          <w:szCs w:val="20"/>
        </w:rPr>
        <w:t>Science</w:t>
      </w:r>
      <w:r w:rsidRPr="00A8683C">
        <w:rPr>
          <w:rStyle w:val="textinfo1"/>
          <w:rFonts w:asciiTheme="majorHAnsi" w:hAnsiTheme="majorHAnsi"/>
          <w:sz w:val="22"/>
          <w:szCs w:val="20"/>
        </w:rPr>
        <w:t>, using high-resolution imagery from</w:t>
      </w:r>
      <w:r w:rsidR="00B84F1B">
        <w:rPr>
          <w:rStyle w:val="textinfo1"/>
          <w:rFonts w:asciiTheme="majorHAnsi" w:hAnsiTheme="majorHAnsi"/>
          <w:sz w:val="22"/>
          <w:szCs w:val="20"/>
        </w:rPr>
        <w:t xml:space="preserve"> World Imagery by ESRI,</w:t>
      </w:r>
      <w:r w:rsidRPr="00A8683C">
        <w:rPr>
          <w:rStyle w:val="textinfo1"/>
          <w:rFonts w:asciiTheme="majorHAnsi" w:hAnsiTheme="majorHAnsi"/>
          <w:sz w:val="22"/>
          <w:szCs w:val="20"/>
        </w:rPr>
        <w:t xml:space="preserve"> Bing Maps and Google Earth Pro. </w:t>
      </w:r>
      <w:r w:rsidR="00D46CDF" w:rsidRPr="00A8683C">
        <w:rPr>
          <w:rStyle w:val="textinfo1"/>
          <w:rFonts w:asciiTheme="majorHAnsi" w:hAnsiTheme="majorHAnsi"/>
          <w:sz w:val="22"/>
          <w:szCs w:val="20"/>
        </w:rPr>
        <w:t xml:space="preserve">The NVIS </w:t>
      </w:r>
      <w:r w:rsidR="00B252D5">
        <w:rPr>
          <w:rStyle w:val="textinfo1"/>
          <w:rFonts w:asciiTheme="majorHAnsi" w:hAnsiTheme="majorHAnsi"/>
          <w:sz w:val="22"/>
          <w:szCs w:val="20"/>
        </w:rPr>
        <w:t>6</w:t>
      </w:r>
      <w:r w:rsidR="00D46CDF" w:rsidRPr="00A8683C">
        <w:rPr>
          <w:rStyle w:val="textinfo1"/>
          <w:rFonts w:asciiTheme="majorHAnsi" w:hAnsiTheme="majorHAnsi"/>
          <w:sz w:val="22"/>
          <w:szCs w:val="20"/>
        </w:rPr>
        <w:t xml:space="preserve">.0 dataset was used </w:t>
      </w:r>
      <w:r w:rsidR="00D46CDF" w:rsidRPr="00A8683C">
        <w:rPr>
          <w:rFonts w:asciiTheme="majorHAnsi" w:hAnsiTheme="majorHAnsi" w:cs="Arial"/>
          <w:sz w:val="22"/>
          <w:szCs w:val="20"/>
        </w:rPr>
        <w:t>as an ancillary dataset – to identify and mask out ecosystems not capable of supporting forest cover, including</w:t>
      </w:r>
      <w:r w:rsidR="000B6710" w:rsidRPr="00A8683C">
        <w:rPr>
          <w:rFonts w:asciiTheme="majorHAnsi" w:hAnsiTheme="majorHAnsi" w:cs="Arial"/>
          <w:sz w:val="22"/>
          <w:szCs w:val="20"/>
        </w:rPr>
        <w:t>:</w:t>
      </w:r>
      <w:r w:rsidR="00D46CDF" w:rsidRPr="00A8683C">
        <w:rPr>
          <w:rFonts w:asciiTheme="majorHAnsi" w:hAnsiTheme="majorHAnsi" w:cs="Arial"/>
          <w:sz w:val="22"/>
          <w:szCs w:val="20"/>
        </w:rPr>
        <w:t xml:space="preserve"> natural grasslands, shrub-lands, heathlands, marshes/</w:t>
      </w:r>
      <w:proofErr w:type="gramStart"/>
      <w:r w:rsidR="00D46CDF" w:rsidRPr="00A8683C">
        <w:rPr>
          <w:rFonts w:asciiTheme="majorHAnsi" w:hAnsiTheme="majorHAnsi" w:cs="Arial"/>
          <w:sz w:val="22"/>
          <w:szCs w:val="20"/>
        </w:rPr>
        <w:t>wetlands</w:t>
      </w:r>
      <w:proofErr w:type="gramEnd"/>
      <w:r w:rsidR="00D46CDF" w:rsidRPr="00A8683C">
        <w:rPr>
          <w:rFonts w:asciiTheme="majorHAnsi" w:hAnsiTheme="majorHAnsi" w:cs="Arial"/>
          <w:sz w:val="22"/>
          <w:szCs w:val="20"/>
        </w:rPr>
        <w:t xml:space="preserve"> and sedge/herb lands. In addition, </w:t>
      </w:r>
      <w:r w:rsidR="00B252D5">
        <w:rPr>
          <w:rFonts w:asciiTheme="majorHAnsi" w:hAnsiTheme="majorHAnsi" w:cs="Arial"/>
          <w:sz w:val="22"/>
          <w:szCs w:val="20"/>
        </w:rPr>
        <w:t xml:space="preserve">the </w:t>
      </w:r>
      <w:r w:rsidR="00B252D5" w:rsidRPr="009628F6">
        <w:rPr>
          <w:rFonts w:asciiTheme="majorHAnsi" w:hAnsiTheme="majorHAnsi" w:cs="Arial"/>
          <w:i/>
          <w:iCs/>
          <w:sz w:val="22"/>
          <w:szCs w:val="20"/>
        </w:rPr>
        <w:t xml:space="preserve">Queensland </w:t>
      </w:r>
      <w:r w:rsidR="00B252D5" w:rsidRPr="009628F6">
        <w:rPr>
          <w:rFonts w:asciiTheme="majorHAnsi" w:hAnsiTheme="majorHAnsi" w:cs="Calibri"/>
          <w:i/>
          <w:iCs/>
          <w:color w:val="000000"/>
          <w:sz w:val="22"/>
          <w:szCs w:val="22"/>
        </w:rPr>
        <w:t>2016–17</w:t>
      </w:r>
      <w:r w:rsidR="00B252D5" w:rsidRPr="00B252D5">
        <w:rPr>
          <w:rFonts w:asciiTheme="majorHAnsi" w:hAnsiTheme="majorHAnsi" w:cs="Calibri"/>
          <w:color w:val="000000"/>
          <w:sz w:val="22"/>
          <w:szCs w:val="22"/>
        </w:rPr>
        <w:t xml:space="preserve">, </w:t>
      </w:r>
      <w:r w:rsidR="00B252D5" w:rsidRPr="009628F6">
        <w:rPr>
          <w:rFonts w:asciiTheme="majorHAnsi" w:hAnsiTheme="majorHAnsi" w:cs="Calibri"/>
          <w:i/>
          <w:iCs/>
          <w:color w:val="000000"/>
          <w:sz w:val="22"/>
          <w:szCs w:val="22"/>
        </w:rPr>
        <w:t>2017-18</w:t>
      </w:r>
      <w:r w:rsidR="00B252D5" w:rsidRPr="00B252D5">
        <w:rPr>
          <w:rFonts w:asciiTheme="majorHAnsi" w:hAnsiTheme="majorHAnsi" w:cs="Calibri"/>
          <w:color w:val="000000"/>
          <w:sz w:val="22"/>
          <w:szCs w:val="22"/>
        </w:rPr>
        <w:t xml:space="preserve">, and </w:t>
      </w:r>
      <w:r w:rsidR="00B252D5" w:rsidRPr="009628F6">
        <w:rPr>
          <w:rFonts w:asciiTheme="majorHAnsi" w:hAnsiTheme="majorHAnsi" w:cs="Calibri"/>
          <w:i/>
          <w:iCs/>
          <w:color w:val="000000"/>
          <w:sz w:val="22"/>
          <w:szCs w:val="22"/>
        </w:rPr>
        <w:t>2018-19 land clearing</w:t>
      </w:r>
      <w:r w:rsidR="00B252D5" w:rsidRPr="00B252D5">
        <w:rPr>
          <w:rFonts w:asciiTheme="majorHAnsi" w:hAnsiTheme="majorHAnsi" w:cs="Calibri"/>
          <w:color w:val="000000"/>
          <w:sz w:val="22"/>
          <w:szCs w:val="22"/>
        </w:rPr>
        <w:t xml:space="preserve"> datasets</w:t>
      </w:r>
      <w:r w:rsidR="00B252D5" w:rsidRPr="00A8683C">
        <w:rPr>
          <w:rFonts w:asciiTheme="majorHAnsi" w:hAnsiTheme="majorHAnsi" w:cs="Arial"/>
          <w:sz w:val="22"/>
          <w:szCs w:val="20"/>
        </w:rPr>
        <w:t xml:space="preserve"> </w:t>
      </w:r>
      <w:r w:rsidR="00B252D5">
        <w:rPr>
          <w:rFonts w:asciiTheme="majorHAnsi" w:hAnsiTheme="majorHAnsi" w:cs="Arial"/>
          <w:sz w:val="22"/>
          <w:szCs w:val="20"/>
        </w:rPr>
        <w:t>were</w:t>
      </w:r>
      <w:r w:rsidRPr="00A8683C">
        <w:rPr>
          <w:rStyle w:val="textinfo1"/>
          <w:rFonts w:asciiTheme="majorHAnsi" w:hAnsiTheme="majorHAnsi"/>
          <w:sz w:val="22"/>
          <w:szCs w:val="20"/>
        </w:rPr>
        <w:t xml:space="preserve"> used to iden</w:t>
      </w:r>
      <w:r w:rsidR="00D46CDF" w:rsidRPr="00A8683C">
        <w:rPr>
          <w:rStyle w:val="textinfo1"/>
          <w:rFonts w:asciiTheme="majorHAnsi" w:hAnsiTheme="majorHAnsi"/>
          <w:sz w:val="22"/>
          <w:szCs w:val="20"/>
        </w:rPr>
        <w:t xml:space="preserve">tify and classify as non-forest, </w:t>
      </w:r>
      <w:r w:rsidRPr="00A8683C">
        <w:rPr>
          <w:rStyle w:val="textinfo1"/>
          <w:rFonts w:asciiTheme="majorHAnsi" w:hAnsiTheme="majorHAnsi"/>
          <w:sz w:val="22"/>
          <w:szCs w:val="20"/>
        </w:rPr>
        <w:t>clea</w:t>
      </w:r>
      <w:r w:rsidR="00D46CDF" w:rsidRPr="00A8683C">
        <w:rPr>
          <w:rStyle w:val="textinfo1"/>
          <w:rFonts w:asciiTheme="majorHAnsi" w:hAnsiTheme="majorHAnsi"/>
          <w:sz w:val="22"/>
          <w:szCs w:val="20"/>
        </w:rPr>
        <w:t xml:space="preserve">red areas that </w:t>
      </w:r>
      <w:r w:rsidR="00D777D7" w:rsidRPr="00A8683C">
        <w:rPr>
          <w:rStyle w:val="textinfo1"/>
          <w:rFonts w:asciiTheme="majorHAnsi" w:hAnsiTheme="majorHAnsi"/>
          <w:sz w:val="22"/>
          <w:szCs w:val="20"/>
        </w:rPr>
        <w:t xml:space="preserve">had </w:t>
      </w:r>
      <w:r w:rsidR="00D46CDF" w:rsidRPr="00A8683C">
        <w:rPr>
          <w:rStyle w:val="textinfo1"/>
          <w:rFonts w:asciiTheme="majorHAnsi" w:hAnsiTheme="majorHAnsi"/>
          <w:sz w:val="22"/>
          <w:szCs w:val="20"/>
        </w:rPr>
        <w:t xml:space="preserve">been incorrectly classified by the MLE process. </w:t>
      </w:r>
    </w:p>
    <w:p w14:paraId="3EE4FA1A" w14:textId="77777777" w:rsidR="00BE18EC" w:rsidRPr="00A8683C" w:rsidRDefault="00BE18EC" w:rsidP="00BE18EC">
      <w:pPr>
        <w:shd w:val="clear" w:color="auto" w:fill="FFFFFF"/>
        <w:rPr>
          <w:rStyle w:val="textinfo1"/>
          <w:rFonts w:asciiTheme="majorHAnsi" w:hAnsiTheme="majorHAnsi"/>
          <w:sz w:val="22"/>
          <w:szCs w:val="20"/>
        </w:rPr>
      </w:pPr>
    </w:p>
    <w:p w14:paraId="715B9E52" w14:textId="3B4C4743" w:rsidR="001D4BFA" w:rsidRPr="00A8683C" w:rsidRDefault="001D4BFA" w:rsidP="001D4BFA">
      <w:pPr>
        <w:shd w:val="clear" w:color="auto" w:fill="FFFFFF"/>
        <w:rPr>
          <w:rStyle w:val="textinfo1"/>
          <w:rFonts w:asciiTheme="majorHAnsi" w:hAnsiTheme="majorHAnsi"/>
          <w:sz w:val="22"/>
          <w:szCs w:val="20"/>
        </w:rPr>
      </w:pPr>
      <w:r w:rsidRPr="00A8683C">
        <w:rPr>
          <w:rStyle w:val="textinfo1"/>
          <w:rFonts w:asciiTheme="majorHAnsi" w:hAnsiTheme="majorHAnsi"/>
          <w:sz w:val="22"/>
          <w:szCs w:val="20"/>
        </w:rPr>
        <w:t xml:space="preserve">The validated dataset was then combined with the </w:t>
      </w:r>
      <w:r w:rsidR="00115024">
        <w:rPr>
          <w:rStyle w:val="textinfo1"/>
          <w:rFonts w:asciiTheme="majorHAnsi" w:hAnsiTheme="majorHAnsi"/>
          <w:i/>
          <w:iCs/>
          <w:sz w:val="22"/>
          <w:szCs w:val="20"/>
        </w:rPr>
        <w:t xml:space="preserve">NPI spatial (2021) </w:t>
      </w:r>
      <w:r w:rsidRPr="00A8683C">
        <w:rPr>
          <w:rStyle w:val="textinfo1"/>
          <w:rFonts w:asciiTheme="majorHAnsi" w:hAnsiTheme="majorHAnsi"/>
          <w:sz w:val="22"/>
          <w:szCs w:val="20"/>
        </w:rPr>
        <w:t>dataset to capture plantation areas in Queensland.</w:t>
      </w:r>
    </w:p>
    <w:p w14:paraId="62D598B0" w14:textId="77777777" w:rsidR="00137A30" w:rsidRPr="00A8683C" w:rsidRDefault="00137A30" w:rsidP="00BE18EC">
      <w:pPr>
        <w:shd w:val="clear" w:color="auto" w:fill="FFFFFF"/>
        <w:rPr>
          <w:rStyle w:val="Strong"/>
          <w:rFonts w:asciiTheme="majorHAnsi" w:hAnsiTheme="majorHAnsi" w:cs="Arial"/>
          <w:color w:val="000000"/>
          <w:sz w:val="22"/>
          <w:szCs w:val="20"/>
        </w:rPr>
      </w:pPr>
    </w:p>
    <w:p w14:paraId="374F7D2B" w14:textId="7DFE7895" w:rsidR="00A45D01" w:rsidRPr="00A8683C" w:rsidRDefault="00BE18EC" w:rsidP="00B651CB">
      <w:pPr>
        <w:shd w:val="clear" w:color="auto" w:fill="FFFFFF"/>
        <w:rPr>
          <w:rFonts w:asciiTheme="majorHAnsi" w:hAnsiTheme="majorHAnsi"/>
          <w:sz w:val="28"/>
        </w:rPr>
      </w:pPr>
      <w:r w:rsidRPr="009628F6">
        <w:rPr>
          <w:rStyle w:val="Strong"/>
          <w:rFonts w:asciiTheme="majorHAnsi" w:hAnsiTheme="majorHAnsi" w:cs="Arial"/>
          <w:i/>
          <w:iCs/>
          <w:color w:val="000000"/>
          <w:sz w:val="22"/>
          <w:szCs w:val="20"/>
        </w:rPr>
        <w:t>Forests of Australia (20</w:t>
      </w:r>
      <w:r w:rsidR="00D84A1C" w:rsidRPr="009628F6">
        <w:rPr>
          <w:rStyle w:val="Strong"/>
          <w:rFonts w:asciiTheme="majorHAnsi" w:hAnsiTheme="majorHAnsi" w:cs="Arial"/>
          <w:i/>
          <w:iCs/>
          <w:color w:val="000000"/>
          <w:sz w:val="22"/>
          <w:szCs w:val="20"/>
        </w:rPr>
        <w:t>23</w:t>
      </w:r>
      <w:r w:rsidRPr="009628F6">
        <w:rPr>
          <w:rStyle w:val="Strong"/>
          <w:rFonts w:asciiTheme="majorHAnsi" w:hAnsiTheme="majorHAnsi" w:cs="Arial"/>
          <w:i/>
          <w:iCs/>
          <w:color w:val="000000"/>
          <w:sz w:val="22"/>
          <w:szCs w:val="20"/>
        </w:rPr>
        <w:t>)</w:t>
      </w:r>
      <w:r w:rsidRPr="00A8683C">
        <w:rPr>
          <w:rStyle w:val="Strong"/>
          <w:rFonts w:asciiTheme="majorHAnsi" w:hAnsiTheme="majorHAnsi" w:cs="Arial"/>
          <w:color w:val="000000"/>
          <w:sz w:val="22"/>
          <w:szCs w:val="20"/>
        </w:rPr>
        <w:t xml:space="preserve"> – </w:t>
      </w:r>
      <w:r w:rsidRPr="00A8683C">
        <w:rPr>
          <w:rStyle w:val="Strong"/>
          <w:rFonts w:asciiTheme="majorHAnsi" w:hAnsiTheme="majorHAnsi" w:cs="Arial"/>
          <w:b w:val="0"/>
          <w:color w:val="000000"/>
          <w:sz w:val="22"/>
          <w:szCs w:val="20"/>
        </w:rPr>
        <w:t xml:space="preserve">All the validated state and territory datasets described above were merged to create </w:t>
      </w:r>
      <w:r w:rsidR="00D777D7" w:rsidRPr="00A8683C">
        <w:rPr>
          <w:rStyle w:val="Strong"/>
          <w:rFonts w:asciiTheme="majorHAnsi" w:hAnsiTheme="majorHAnsi" w:cs="Arial"/>
          <w:b w:val="0"/>
          <w:color w:val="000000"/>
          <w:sz w:val="22"/>
          <w:szCs w:val="20"/>
        </w:rPr>
        <w:t>a</w:t>
      </w:r>
      <w:r w:rsidRPr="00A8683C">
        <w:rPr>
          <w:rStyle w:val="Strong"/>
          <w:rFonts w:asciiTheme="majorHAnsi" w:hAnsiTheme="majorHAnsi" w:cs="Arial"/>
          <w:b w:val="0"/>
          <w:color w:val="000000"/>
          <w:sz w:val="22"/>
          <w:szCs w:val="20"/>
        </w:rPr>
        <w:t xml:space="preserve"> national dataset. The final step involved using the </w:t>
      </w:r>
      <w:r w:rsidRPr="00A8683C">
        <w:rPr>
          <w:rFonts w:asciiTheme="majorHAnsi" w:hAnsiTheme="majorHAnsi" w:cs="Arial"/>
          <w:color w:val="000000" w:themeColor="text1"/>
          <w:sz w:val="22"/>
          <w:szCs w:val="20"/>
        </w:rPr>
        <w:t>catchment</w:t>
      </w:r>
      <w:r w:rsidR="00C2787E" w:rsidRPr="00A8683C">
        <w:rPr>
          <w:rFonts w:asciiTheme="majorHAnsi" w:hAnsiTheme="majorHAnsi" w:cs="Arial"/>
          <w:color w:val="000000" w:themeColor="text1"/>
          <w:sz w:val="22"/>
          <w:szCs w:val="20"/>
        </w:rPr>
        <w:t>-</w:t>
      </w:r>
      <w:r w:rsidRPr="00A8683C">
        <w:rPr>
          <w:rFonts w:asciiTheme="majorHAnsi" w:hAnsiTheme="majorHAnsi" w:cs="Arial"/>
          <w:color w:val="000000" w:themeColor="text1"/>
          <w:sz w:val="22"/>
          <w:szCs w:val="20"/>
        </w:rPr>
        <w:t>scale l</w:t>
      </w:r>
      <w:r w:rsidRPr="00A8683C">
        <w:rPr>
          <w:rStyle w:val="textinfo1"/>
          <w:rFonts w:asciiTheme="majorHAnsi" w:hAnsiTheme="majorHAnsi"/>
          <w:sz w:val="22"/>
          <w:szCs w:val="20"/>
        </w:rPr>
        <w:t xml:space="preserve">and-use dataset to identify and mask out (allocate </w:t>
      </w:r>
      <w:r w:rsidR="00C2787E" w:rsidRPr="00A8683C">
        <w:rPr>
          <w:rStyle w:val="textinfo1"/>
          <w:rFonts w:asciiTheme="majorHAnsi" w:hAnsiTheme="majorHAnsi"/>
          <w:sz w:val="22"/>
          <w:szCs w:val="20"/>
        </w:rPr>
        <w:t xml:space="preserve">as </w:t>
      </w:r>
      <w:r w:rsidRPr="00A8683C">
        <w:rPr>
          <w:rStyle w:val="textinfo1"/>
          <w:rFonts w:asciiTheme="majorHAnsi" w:hAnsiTheme="majorHAnsi"/>
          <w:sz w:val="22"/>
          <w:szCs w:val="20"/>
        </w:rPr>
        <w:t>non-forest) areas in the national forest cover dataset that have the following land-uses: cropping, horticulture, irrigation, residential, industrial and utilities.</w:t>
      </w:r>
      <w:r w:rsidR="00D46CDF" w:rsidRPr="00A8683C">
        <w:rPr>
          <w:rStyle w:val="textinfo1"/>
          <w:rFonts w:asciiTheme="majorHAnsi" w:hAnsiTheme="majorHAnsi"/>
          <w:sz w:val="22"/>
          <w:szCs w:val="20"/>
        </w:rPr>
        <w:t xml:space="preserve"> This last step was achieved using the </w:t>
      </w:r>
      <w:r w:rsidR="00D46CDF" w:rsidRPr="009628F6">
        <w:rPr>
          <w:rStyle w:val="textinfo1"/>
          <w:rFonts w:asciiTheme="majorHAnsi" w:hAnsiTheme="majorHAnsi"/>
          <w:i/>
          <w:iCs/>
          <w:sz w:val="22"/>
          <w:szCs w:val="20"/>
        </w:rPr>
        <w:t xml:space="preserve">Catchment </w:t>
      </w:r>
      <w:r w:rsidR="009628F6">
        <w:rPr>
          <w:rStyle w:val="textinfo1"/>
          <w:rFonts w:asciiTheme="majorHAnsi" w:hAnsiTheme="majorHAnsi"/>
          <w:i/>
          <w:iCs/>
          <w:sz w:val="22"/>
          <w:szCs w:val="20"/>
        </w:rPr>
        <w:t>s</w:t>
      </w:r>
      <w:r w:rsidR="00D46CDF" w:rsidRPr="009628F6">
        <w:rPr>
          <w:rStyle w:val="textinfo1"/>
          <w:rFonts w:asciiTheme="majorHAnsi" w:hAnsiTheme="majorHAnsi"/>
          <w:i/>
          <w:iCs/>
          <w:sz w:val="22"/>
          <w:szCs w:val="20"/>
        </w:rPr>
        <w:t xml:space="preserve">cale </w:t>
      </w:r>
      <w:r w:rsidR="009628F6">
        <w:rPr>
          <w:rStyle w:val="textinfo1"/>
          <w:rFonts w:asciiTheme="majorHAnsi" w:hAnsiTheme="majorHAnsi"/>
          <w:i/>
          <w:iCs/>
          <w:sz w:val="22"/>
          <w:szCs w:val="20"/>
        </w:rPr>
        <w:t>l</w:t>
      </w:r>
      <w:r w:rsidR="00D46CDF" w:rsidRPr="009628F6">
        <w:rPr>
          <w:rStyle w:val="textinfo1"/>
          <w:rFonts w:asciiTheme="majorHAnsi" w:hAnsiTheme="majorHAnsi"/>
          <w:i/>
          <w:iCs/>
          <w:sz w:val="22"/>
          <w:szCs w:val="20"/>
        </w:rPr>
        <w:t xml:space="preserve">and </w:t>
      </w:r>
      <w:r w:rsidR="009628F6">
        <w:rPr>
          <w:rStyle w:val="textinfo1"/>
          <w:rFonts w:asciiTheme="majorHAnsi" w:hAnsiTheme="majorHAnsi"/>
          <w:i/>
          <w:iCs/>
          <w:sz w:val="22"/>
          <w:szCs w:val="20"/>
        </w:rPr>
        <w:t>u</w:t>
      </w:r>
      <w:r w:rsidR="00D46CDF" w:rsidRPr="009628F6">
        <w:rPr>
          <w:rStyle w:val="textinfo1"/>
          <w:rFonts w:asciiTheme="majorHAnsi" w:hAnsiTheme="majorHAnsi"/>
          <w:i/>
          <w:iCs/>
          <w:sz w:val="22"/>
          <w:szCs w:val="20"/>
        </w:rPr>
        <w:t xml:space="preserve">se and </w:t>
      </w:r>
      <w:r w:rsidR="009628F6">
        <w:rPr>
          <w:rStyle w:val="textinfo1"/>
          <w:rFonts w:asciiTheme="majorHAnsi" w:hAnsiTheme="majorHAnsi"/>
          <w:i/>
          <w:iCs/>
          <w:sz w:val="22"/>
          <w:szCs w:val="20"/>
        </w:rPr>
        <w:t>m</w:t>
      </w:r>
      <w:r w:rsidR="00D46CDF" w:rsidRPr="009628F6">
        <w:rPr>
          <w:rStyle w:val="textinfo1"/>
          <w:rFonts w:asciiTheme="majorHAnsi" w:hAnsiTheme="majorHAnsi"/>
          <w:i/>
          <w:iCs/>
          <w:sz w:val="22"/>
          <w:szCs w:val="20"/>
        </w:rPr>
        <w:t>anagement (CLUM)</w:t>
      </w:r>
      <w:r w:rsidR="00D46CDF" w:rsidRPr="00A8683C">
        <w:rPr>
          <w:rStyle w:val="textinfo1"/>
          <w:rFonts w:asciiTheme="majorHAnsi" w:hAnsiTheme="majorHAnsi"/>
          <w:sz w:val="22"/>
          <w:szCs w:val="20"/>
        </w:rPr>
        <w:t xml:space="preserve"> dataset (</w:t>
      </w:r>
      <w:r w:rsidR="00F96F72" w:rsidRPr="00A8683C">
        <w:rPr>
          <w:rStyle w:val="textinfo1"/>
          <w:rFonts w:asciiTheme="majorHAnsi" w:hAnsiTheme="majorHAnsi"/>
          <w:sz w:val="22"/>
          <w:szCs w:val="20"/>
        </w:rPr>
        <w:t>20</w:t>
      </w:r>
      <w:r w:rsidR="00D84A1C">
        <w:rPr>
          <w:rStyle w:val="textinfo1"/>
          <w:rFonts w:asciiTheme="majorHAnsi" w:hAnsiTheme="majorHAnsi"/>
          <w:sz w:val="22"/>
          <w:szCs w:val="20"/>
        </w:rPr>
        <w:t>20</w:t>
      </w:r>
      <w:r w:rsidR="00D46CDF" w:rsidRPr="00A8683C">
        <w:rPr>
          <w:rStyle w:val="textinfo1"/>
          <w:rFonts w:asciiTheme="majorHAnsi" w:hAnsiTheme="majorHAnsi"/>
          <w:sz w:val="22"/>
          <w:szCs w:val="20"/>
        </w:rPr>
        <w:t>), also produced by ABARES.</w:t>
      </w:r>
      <w:r w:rsidR="00D777D7" w:rsidRPr="00A8683C">
        <w:rPr>
          <w:rStyle w:val="textinfo1"/>
          <w:rFonts w:asciiTheme="majorHAnsi" w:hAnsiTheme="majorHAnsi"/>
          <w:sz w:val="22"/>
          <w:szCs w:val="20"/>
        </w:rPr>
        <w:t xml:space="preserve"> The output from these processes was the </w:t>
      </w:r>
      <w:r w:rsidR="00D777D7" w:rsidRPr="00415C2B">
        <w:rPr>
          <w:rStyle w:val="textinfo1"/>
          <w:rFonts w:asciiTheme="majorHAnsi" w:hAnsiTheme="majorHAnsi"/>
          <w:i/>
          <w:iCs/>
          <w:sz w:val="22"/>
          <w:szCs w:val="20"/>
        </w:rPr>
        <w:t>Forests of Australia (20</w:t>
      </w:r>
      <w:r w:rsidR="00D84A1C" w:rsidRPr="00415C2B">
        <w:rPr>
          <w:rStyle w:val="textinfo1"/>
          <w:rFonts w:asciiTheme="majorHAnsi" w:hAnsiTheme="majorHAnsi"/>
          <w:i/>
          <w:iCs/>
          <w:sz w:val="22"/>
          <w:szCs w:val="20"/>
        </w:rPr>
        <w:t>23</w:t>
      </w:r>
      <w:r w:rsidR="00D777D7" w:rsidRPr="00415C2B">
        <w:rPr>
          <w:rStyle w:val="textinfo1"/>
          <w:rFonts w:asciiTheme="majorHAnsi" w:hAnsiTheme="majorHAnsi"/>
          <w:i/>
          <w:iCs/>
          <w:sz w:val="22"/>
          <w:szCs w:val="20"/>
        </w:rPr>
        <w:t>)</w:t>
      </w:r>
      <w:r w:rsidR="00D777D7" w:rsidRPr="00A8683C">
        <w:rPr>
          <w:rStyle w:val="textinfo1"/>
          <w:rFonts w:asciiTheme="majorHAnsi" w:hAnsiTheme="majorHAnsi"/>
          <w:sz w:val="22"/>
          <w:szCs w:val="20"/>
        </w:rPr>
        <w:t xml:space="preserve"> dataset.</w:t>
      </w:r>
    </w:p>
    <w:sectPr w:rsidR="00A45D01" w:rsidRPr="00A8683C" w:rsidSect="00EA2E58">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91778" w14:textId="77777777" w:rsidR="00567253" w:rsidRDefault="00567253" w:rsidP="00567253">
      <w:r>
        <w:separator/>
      </w:r>
    </w:p>
  </w:endnote>
  <w:endnote w:type="continuationSeparator" w:id="0">
    <w:p w14:paraId="2B97FBB9" w14:textId="77777777" w:rsidR="00567253" w:rsidRDefault="00567253" w:rsidP="00567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F4219" w14:textId="76072A3B" w:rsidR="00567253" w:rsidRPr="00567253" w:rsidRDefault="00567253">
    <w:pPr>
      <w:pStyle w:val="Footer"/>
      <w:rPr>
        <w:rFonts w:asciiTheme="majorHAnsi" w:hAnsiTheme="majorHAnsi" w:cstheme="minorHAnsi"/>
        <w:sz w:val="18"/>
        <w:szCs w:val="18"/>
      </w:rPr>
    </w:pPr>
    <w:r w:rsidRPr="00567253">
      <w:rPr>
        <w:rFonts w:asciiTheme="majorHAnsi" w:hAnsiTheme="majorHAnsi" w:cstheme="minorHAnsi"/>
        <w:sz w:val="18"/>
        <w:szCs w:val="18"/>
      </w:rPr>
      <w:t>Department of Agriculture, Fisheries and Forestry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C72DD" w14:textId="77777777" w:rsidR="00567253" w:rsidRDefault="00567253" w:rsidP="00567253">
      <w:r>
        <w:separator/>
      </w:r>
    </w:p>
  </w:footnote>
  <w:footnote w:type="continuationSeparator" w:id="0">
    <w:p w14:paraId="6D384FE2" w14:textId="77777777" w:rsidR="00567253" w:rsidRDefault="00567253" w:rsidP="00567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0DF3" w14:textId="216B5CD0" w:rsidR="00567253" w:rsidRPr="00567253" w:rsidRDefault="00567253">
    <w:pPr>
      <w:pStyle w:val="Header"/>
      <w:rPr>
        <w:rFonts w:asciiTheme="majorHAnsi" w:hAnsiTheme="majorHAnsi" w:cstheme="minorHAnsi"/>
        <w:sz w:val="18"/>
        <w:szCs w:val="18"/>
      </w:rPr>
    </w:pPr>
    <w:r w:rsidRPr="005E66D3">
      <w:rPr>
        <w:rFonts w:asciiTheme="majorHAnsi" w:hAnsiTheme="majorHAnsi" w:cstheme="minorHAnsi"/>
        <w:i/>
        <w:iCs/>
        <w:sz w:val="18"/>
        <w:szCs w:val="18"/>
      </w:rPr>
      <w:t>Forests of Australia (2023)</w:t>
    </w:r>
    <w:r w:rsidRPr="00567253">
      <w:rPr>
        <w:rFonts w:asciiTheme="majorHAnsi" w:hAnsiTheme="majorHAnsi" w:cstheme="minorHAnsi"/>
        <w:sz w:val="18"/>
        <w:szCs w:val="18"/>
      </w:rPr>
      <w:t xml:space="preserve"> lineage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6606"/>
    <w:multiLevelType w:val="hybridMultilevel"/>
    <w:tmpl w:val="0E88FDBA"/>
    <w:lvl w:ilvl="0" w:tplc="CB60A888">
      <w:start w:val="1"/>
      <w:numFmt w:val="bullet"/>
      <w:lvlText w:val="-"/>
      <w:lvlJc w:val="left"/>
      <w:pPr>
        <w:ind w:left="720" w:hanging="360"/>
      </w:pPr>
      <w:rPr>
        <w:rFonts w:ascii="Calibri" w:eastAsiaTheme="minorHAnsi" w:hAnsi="Calibri" w:cstheme="minorBidi" w:hint="default"/>
      </w:rPr>
    </w:lvl>
    <w:lvl w:ilvl="1" w:tplc="0AD616C8" w:tentative="1">
      <w:start w:val="1"/>
      <w:numFmt w:val="bullet"/>
      <w:lvlText w:val="o"/>
      <w:lvlJc w:val="left"/>
      <w:pPr>
        <w:ind w:left="1440" w:hanging="360"/>
      </w:pPr>
      <w:rPr>
        <w:rFonts w:ascii="Courier New" w:hAnsi="Courier New" w:cs="Courier New" w:hint="default"/>
      </w:rPr>
    </w:lvl>
    <w:lvl w:ilvl="2" w:tplc="369A023C" w:tentative="1">
      <w:start w:val="1"/>
      <w:numFmt w:val="bullet"/>
      <w:lvlText w:val=""/>
      <w:lvlJc w:val="left"/>
      <w:pPr>
        <w:ind w:left="2160" w:hanging="360"/>
      </w:pPr>
      <w:rPr>
        <w:rFonts w:ascii="Wingdings" w:hAnsi="Wingdings" w:hint="default"/>
      </w:rPr>
    </w:lvl>
    <w:lvl w:ilvl="3" w:tplc="02967CB6" w:tentative="1">
      <w:start w:val="1"/>
      <w:numFmt w:val="bullet"/>
      <w:lvlText w:val=""/>
      <w:lvlJc w:val="left"/>
      <w:pPr>
        <w:ind w:left="2880" w:hanging="360"/>
      </w:pPr>
      <w:rPr>
        <w:rFonts w:ascii="Symbol" w:hAnsi="Symbol" w:hint="default"/>
      </w:rPr>
    </w:lvl>
    <w:lvl w:ilvl="4" w:tplc="B0149C80" w:tentative="1">
      <w:start w:val="1"/>
      <w:numFmt w:val="bullet"/>
      <w:lvlText w:val="o"/>
      <w:lvlJc w:val="left"/>
      <w:pPr>
        <w:ind w:left="3600" w:hanging="360"/>
      </w:pPr>
      <w:rPr>
        <w:rFonts w:ascii="Courier New" w:hAnsi="Courier New" w:cs="Courier New" w:hint="default"/>
      </w:rPr>
    </w:lvl>
    <w:lvl w:ilvl="5" w:tplc="40BE2E98" w:tentative="1">
      <w:start w:val="1"/>
      <w:numFmt w:val="bullet"/>
      <w:lvlText w:val=""/>
      <w:lvlJc w:val="left"/>
      <w:pPr>
        <w:ind w:left="4320" w:hanging="360"/>
      </w:pPr>
      <w:rPr>
        <w:rFonts w:ascii="Wingdings" w:hAnsi="Wingdings" w:hint="default"/>
      </w:rPr>
    </w:lvl>
    <w:lvl w:ilvl="6" w:tplc="C4BA9542" w:tentative="1">
      <w:start w:val="1"/>
      <w:numFmt w:val="bullet"/>
      <w:lvlText w:val=""/>
      <w:lvlJc w:val="left"/>
      <w:pPr>
        <w:ind w:left="5040" w:hanging="360"/>
      </w:pPr>
      <w:rPr>
        <w:rFonts w:ascii="Symbol" w:hAnsi="Symbol" w:hint="default"/>
      </w:rPr>
    </w:lvl>
    <w:lvl w:ilvl="7" w:tplc="7624B4FA" w:tentative="1">
      <w:start w:val="1"/>
      <w:numFmt w:val="bullet"/>
      <w:lvlText w:val="o"/>
      <w:lvlJc w:val="left"/>
      <w:pPr>
        <w:ind w:left="5760" w:hanging="360"/>
      </w:pPr>
      <w:rPr>
        <w:rFonts w:ascii="Courier New" w:hAnsi="Courier New" w:cs="Courier New" w:hint="default"/>
      </w:rPr>
    </w:lvl>
    <w:lvl w:ilvl="8" w:tplc="538452D2" w:tentative="1">
      <w:start w:val="1"/>
      <w:numFmt w:val="bullet"/>
      <w:lvlText w:val=""/>
      <w:lvlJc w:val="left"/>
      <w:pPr>
        <w:ind w:left="6480" w:hanging="360"/>
      </w:pPr>
      <w:rPr>
        <w:rFonts w:ascii="Wingdings" w:hAnsi="Wingdings" w:hint="default"/>
      </w:rPr>
    </w:lvl>
  </w:abstractNum>
  <w:abstractNum w:abstractNumId="1" w15:restartNumberingAfterBreak="0">
    <w:nsid w:val="11F0518B"/>
    <w:multiLevelType w:val="hybridMultilevel"/>
    <w:tmpl w:val="E8E2C5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9F87EE1"/>
    <w:multiLevelType w:val="hybridMultilevel"/>
    <w:tmpl w:val="D23A93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4" w15:restartNumberingAfterBreak="0">
    <w:nsid w:val="336D08C4"/>
    <w:multiLevelType w:val="hybridMultilevel"/>
    <w:tmpl w:val="E8E2C5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6DD5C12"/>
    <w:multiLevelType w:val="multilevel"/>
    <w:tmpl w:val="20F2356A"/>
    <w:numStyleLink w:val="Appendix"/>
  </w:abstractNum>
  <w:abstractNum w:abstractNumId="6" w15:restartNumberingAfterBreak="0">
    <w:nsid w:val="4ED93137"/>
    <w:multiLevelType w:val="hybridMultilevel"/>
    <w:tmpl w:val="A5FC2E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8D6473A"/>
    <w:multiLevelType w:val="hybridMultilevel"/>
    <w:tmpl w:val="BCD834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DE90BDC"/>
    <w:multiLevelType w:val="hybridMultilevel"/>
    <w:tmpl w:val="AC40C3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4920CCC"/>
    <w:multiLevelType w:val="hybridMultilevel"/>
    <w:tmpl w:val="64B4BF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F3217AB"/>
    <w:multiLevelType w:val="hybridMultilevel"/>
    <w:tmpl w:val="90A8F4C8"/>
    <w:lvl w:ilvl="0" w:tplc="3A24F9C6">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26965D1"/>
    <w:multiLevelType w:val="hybridMultilevel"/>
    <w:tmpl w:val="AA38A3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B00153B"/>
    <w:multiLevelType w:val="hybridMultilevel"/>
    <w:tmpl w:val="379A67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F4958CB"/>
    <w:multiLevelType w:val="hybridMultilevel"/>
    <w:tmpl w:val="D23A93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FC61239"/>
    <w:multiLevelType w:val="hybridMultilevel"/>
    <w:tmpl w:val="FF9CA912"/>
    <w:lvl w:ilvl="0" w:tplc="649E7A86">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61039822">
    <w:abstractNumId w:val="14"/>
  </w:num>
  <w:num w:numId="2" w16cid:durableId="168762841">
    <w:abstractNumId w:val="6"/>
  </w:num>
  <w:num w:numId="3" w16cid:durableId="528417135">
    <w:abstractNumId w:val="4"/>
  </w:num>
  <w:num w:numId="4" w16cid:durableId="379520627">
    <w:abstractNumId w:val="8"/>
  </w:num>
  <w:num w:numId="5" w16cid:durableId="247275154">
    <w:abstractNumId w:val="9"/>
  </w:num>
  <w:num w:numId="6" w16cid:durableId="752627300">
    <w:abstractNumId w:val="7"/>
  </w:num>
  <w:num w:numId="7" w16cid:durableId="181673224">
    <w:abstractNumId w:val="12"/>
  </w:num>
  <w:num w:numId="8" w16cid:durableId="498230177">
    <w:abstractNumId w:val="10"/>
  </w:num>
  <w:num w:numId="9" w16cid:durableId="1485733728">
    <w:abstractNumId w:val="11"/>
  </w:num>
  <w:num w:numId="10" w16cid:durableId="1540360080">
    <w:abstractNumId w:val="13"/>
  </w:num>
  <w:num w:numId="11" w16cid:durableId="2064913302">
    <w:abstractNumId w:val="1"/>
  </w:num>
  <w:num w:numId="12" w16cid:durableId="1208684372">
    <w:abstractNumId w:val="3"/>
  </w:num>
  <w:num w:numId="13" w16cid:durableId="472255927">
    <w:abstractNumId w:val="5"/>
  </w:num>
  <w:num w:numId="14" w16cid:durableId="1642542779">
    <w:abstractNumId w:val="2"/>
  </w:num>
  <w:num w:numId="15" w16cid:durableId="172598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8EC"/>
    <w:rsid w:val="00004C41"/>
    <w:rsid w:val="00004E57"/>
    <w:rsid w:val="000203A4"/>
    <w:rsid w:val="000311C2"/>
    <w:rsid w:val="00031413"/>
    <w:rsid w:val="000321C7"/>
    <w:rsid w:val="000326A9"/>
    <w:rsid w:val="00040358"/>
    <w:rsid w:val="0004414B"/>
    <w:rsid w:val="00045E74"/>
    <w:rsid w:val="0004667A"/>
    <w:rsid w:val="0005422D"/>
    <w:rsid w:val="00067890"/>
    <w:rsid w:val="00086E04"/>
    <w:rsid w:val="0009310D"/>
    <w:rsid w:val="00096781"/>
    <w:rsid w:val="00097FB9"/>
    <w:rsid w:val="000B0D32"/>
    <w:rsid w:val="000B6710"/>
    <w:rsid w:val="000B6DD3"/>
    <w:rsid w:val="000D0559"/>
    <w:rsid w:val="000D7823"/>
    <w:rsid w:val="000E75DD"/>
    <w:rsid w:val="000F1547"/>
    <w:rsid w:val="000F1FB3"/>
    <w:rsid w:val="000F3943"/>
    <w:rsid w:val="000F672D"/>
    <w:rsid w:val="0010169E"/>
    <w:rsid w:val="001132B6"/>
    <w:rsid w:val="00115024"/>
    <w:rsid w:val="00122E83"/>
    <w:rsid w:val="0012387A"/>
    <w:rsid w:val="001255B8"/>
    <w:rsid w:val="001277C0"/>
    <w:rsid w:val="00134BA0"/>
    <w:rsid w:val="00137A30"/>
    <w:rsid w:val="0014300E"/>
    <w:rsid w:val="001506F7"/>
    <w:rsid w:val="00151CCA"/>
    <w:rsid w:val="001636CF"/>
    <w:rsid w:val="00166906"/>
    <w:rsid w:val="00170542"/>
    <w:rsid w:val="001823FC"/>
    <w:rsid w:val="00182E10"/>
    <w:rsid w:val="00183A11"/>
    <w:rsid w:val="001A39FA"/>
    <w:rsid w:val="001B0C4C"/>
    <w:rsid w:val="001B0CDB"/>
    <w:rsid w:val="001C18D0"/>
    <w:rsid w:val="001C1FF6"/>
    <w:rsid w:val="001D0E4E"/>
    <w:rsid w:val="001D4475"/>
    <w:rsid w:val="001D4BFA"/>
    <w:rsid w:val="001D6640"/>
    <w:rsid w:val="001E1152"/>
    <w:rsid w:val="001E49DE"/>
    <w:rsid w:val="001E7DF9"/>
    <w:rsid w:val="001F0786"/>
    <w:rsid w:val="001F6B2A"/>
    <w:rsid w:val="001F7E27"/>
    <w:rsid w:val="00203572"/>
    <w:rsid w:val="00203C69"/>
    <w:rsid w:val="002128B1"/>
    <w:rsid w:val="00223BDA"/>
    <w:rsid w:val="0022443B"/>
    <w:rsid w:val="00224A2D"/>
    <w:rsid w:val="00231645"/>
    <w:rsid w:val="002413D9"/>
    <w:rsid w:val="00246E0C"/>
    <w:rsid w:val="002532C9"/>
    <w:rsid w:val="0026514C"/>
    <w:rsid w:val="00265FCE"/>
    <w:rsid w:val="00284ACD"/>
    <w:rsid w:val="00285B18"/>
    <w:rsid w:val="00287E6F"/>
    <w:rsid w:val="00293D9D"/>
    <w:rsid w:val="00295A1C"/>
    <w:rsid w:val="0029642F"/>
    <w:rsid w:val="002A0723"/>
    <w:rsid w:val="002A3A39"/>
    <w:rsid w:val="002D78DA"/>
    <w:rsid w:val="002E0FF1"/>
    <w:rsid w:val="002E24D5"/>
    <w:rsid w:val="002F6541"/>
    <w:rsid w:val="003018FB"/>
    <w:rsid w:val="003020EA"/>
    <w:rsid w:val="00305C09"/>
    <w:rsid w:val="00311263"/>
    <w:rsid w:val="00312EF0"/>
    <w:rsid w:val="00314E0D"/>
    <w:rsid w:val="00316084"/>
    <w:rsid w:val="0032466C"/>
    <w:rsid w:val="00340F35"/>
    <w:rsid w:val="00345965"/>
    <w:rsid w:val="00354207"/>
    <w:rsid w:val="00355FDE"/>
    <w:rsid w:val="003568F2"/>
    <w:rsid w:val="003575EB"/>
    <w:rsid w:val="003644DC"/>
    <w:rsid w:val="00367A85"/>
    <w:rsid w:val="00387A97"/>
    <w:rsid w:val="00394CA0"/>
    <w:rsid w:val="003A09DB"/>
    <w:rsid w:val="003A13B0"/>
    <w:rsid w:val="003A3A36"/>
    <w:rsid w:val="003A4EFF"/>
    <w:rsid w:val="003A4F02"/>
    <w:rsid w:val="003A5C23"/>
    <w:rsid w:val="003A68D1"/>
    <w:rsid w:val="003B0AD3"/>
    <w:rsid w:val="003B4F80"/>
    <w:rsid w:val="003B639B"/>
    <w:rsid w:val="003C064A"/>
    <w:rsid w:val="003D16C1"/>
    <w:rsid w:val="003D2831"/>
    <w:rsid w:val="003D346E"/>
    <w:rsid w:val="003E73B8"/>
    <w:rsid w:val="003F0552"/>
    <w:rsid w:val="003F27F0"/>
    <w:rsid w:val="003F5B9B"/>
    <w:rsid w:val="00401DBB"/>
    <w:rsid w:val="00405008"/>
    <w:rsid w:val="00405AA9"/>
    <w:rsid w:val="00415BE6"/>
    <w:rsid w:val="00415C2B"/>
    <w:rsid w:val="004204DC"/>
    <w:rsid w:val="00443336"/>
    <w:rsid w:val="00447712"/>
    <w:rsid w:val="00450277"/>
    <w:rsid w:val="00454C52"/>
    <w:rsid w:val="00472767"/>
    <w:rsid w:val="004755D4"/>
    <w:rsid w:val="00490941"/>
    <w:rsid w:val="004A035F"/>
    <w:rsid w:val="004B3389"/>
    <w:rsid w:val="004B72D0"/>
    <w:rsid w:val="004C1F7F"/>
    <w:rsid w:val="004E7688"/>
    <w:rsid w:val="004E7EFD"/>
    <w:rsid w:val="004F4213"/>
    <w:rsid w:val="00506C4F"/>
    <w:rsid w:val="00513120"/>
    <w:rsid w:val="005208A5"/>
    <w:rsid w:val="00541831"/>
    <w:rsid w:val="00544B1B"/>
    <w:rsid w:val="00557359"/>
    <w:rsid w:val="005574AC"/>
    <w:rsid w:val="005641DD"/>
    <w:rsid w:val="00566D82"/>
    <w:rsid w:val="00567253"/>
    <w:rsid w:val="00590C4D"/>
    <w:rsid w:val="00591656"/>
    <w:rsid w:val="00597BCC"/>
    <w:rsid w:val="00597CA7"/>
    <w:rsid w:val="005A02F8"/>
    <w:rsid w:val="005B5283"/>
    <w:rsid w:val="005B539A"/>
    <w:rsid w:val="005D3371"/>
    <w:rsid w:val="005D4244"/>
    <w:rsid w:val="005E66D3"/>
    <w:rsid w:val="005F3DD4"/>
    <w:rsid w:val="00603A71"/>
    <w:rsid w:val="0060408C"/>
    <w:rsid w:val="006145ED"/>
    <w:rsid w:val="0061724B"/>
    <w:rsid w:val="00626C75"/>
    <w:rsid w:val="00631CF4"/>
    <w:rsid w:val="0063696A"/>
    <w:rsid w:val="00646B4C"/>
    <w:rsid w:val="00650DBC"/>
    <w:rsid w:val="0066778E"/>
    <w:rsid w:val="0067211E"/>
    <w:rsid w:val="00673963"/>
    <w:rsid w:val="00675488"/>
    <w:rsid w:val="006775AD"/>
    <w:rsid w:val="00696722"/>
    <w:rsid w:val="006975EF"/>
    <w:rsid w:val="006A1D54"/>
    <w:rsid w:val="006B7025"/>
    <w:rsid w:val="006C3C1D"/>
    <w:rsid w:val="006C632C"/>
    <w:rsid w:val="006C63A2"/>
    <w:rsid w:val="006D0606"/>
    <w:rsid w:val="006D1757"/>
    <w:rsid w:val="006F2E11"/>
    <w:rsid w:val="0070181F"/>
    <w:rsid w:val="007079DA"/>
    <w:rsid w:val="0071422E"/>
    <w:rsid w:val="007146CF"/>
    <w:rsid w:val="00715A07"/>
    <w:rsid w:val="00722AC5"/>
    <w:rsid w:val="0073080B"/>
    <w:rsid w:val="007318AA"/>
    <w:rsid w:val="00737BBD"/>
    <w:rsid w:val="007421ED"/>
    <w:rsid w:val="0075224D"/>
    <w:rsid w:val="0075328F"/>
    <w:rsid w:val="00756966"/>
    <w:rsid w:val="007734F3"/>
    <w:rsid w:val="0077723C"/>
    <w:rsid w:val="007A7190"/>
    <w:rsid w:val="007B7292"/>
    <w:rsid w:val="007C7763"/>
    <w:rsid w:val="007C7B25"/>
    <w:rsid w:val="007D22AD"/>
    <w:rsid w:val="007D63BA"/>
    <w:rsid w:val="007D7074"/>
    <w:rsid w:val="007E0B04"/>
    <w:rsid w:val="007E2072"/>
    <w:rsid w:val="007E5AFE"/>
    <w:rsid w:val="00813E88"/>
    <w:rsid w:val="0082568D"/>
    <w:rsid w:val="00827E20"/>
    <w:rsid w:val="008411C3"/>
    <w:rsid w:val="008460A5"/>
    <w:rsid w:val="00863355"/>
    <w:rsid w:val="00873A10"/>
    <w:rsid w:val="008A3048"/>
    <w:rsid w:val="008A7D7B"/>
    <w:rsid w:val="008C7AFF"/>
    <w:rsid w:val="008E1998"/>
    <w:rsid w:val="008E20B4"/>
    <w:rsid w:val="008E2459"/>
    <w:rsid w:val="008E495C"/>
    <w:rsid w:val="008E4E72"/>
    <w:rsid w:val="008F28B7"/>
    <w:rsid w:val="008F3792"/>
    <w:rsid w:val="00900A12"/>
    <w:rsid w:val="0091427E"/>
    <w:rsid w:val="0091603D"/>
    <w:rsid w:val="00917BF8"/>
    <w:rsid w:val="00932A14"/>
    <w:rsid w:val="009478C5"/>
    <w:rsid w:val="009628F6"/>
    <w:rsid w:val="00967357"/>
    <w:rsid w:val="00975239"/>
    <w:rsid w:val="0098118F"/>
    <w:rsid w:val="00990389"/>
    <w:rsid w:val="00992868"/>
    <w:rsid w:val="009A49D4"/>
    <w:rsid w:val="009C312D"/>
    <w:rsid w:val="009C4972"/>
    <w:rsid w:val="009C4CEC"/>
    <w:rsid w:val="009C663E"/>
    <w:rsid w:val="009D25B8"/>
    <w:rsid w:val="009D766E"/>
    <w:rsid w:val="009F509C"/>
    <w:rsid w:val="00A0377B"/>
    <w:rsid w:val="00A0475B"/>
    <w:rsid w:val="00A10909"/>
    <w:rsid w:val="00A14556"/>
    <w:rsid w:val="00A16C59"/>
    <w:rsid w:val="00A25CE5"/>
    <w:rsid w:val="00A33540"/>
    <w:rsid w:val="00A351E2"/>
    <w:rsid w:val="00A45D01"/>
    <w:rsid w:val="00A55868"/>
    <w:rsid w:val="00A709A9"/>
    <w:rsid w:val="00A75FFB"/>
    <w:rsid w:val="00A835A5"/>
    <w:rsid w:val="00A85832"/>
    <w:rsid w:val="00A85E58"/>
    <w:rsid w:val="00A8683C"/>
    <w:rsid w:val="00A962F6"/>
    <w:rsid w:val="00AA04A2"/>
    <w:rsid w:val="00AA567E"/>
    <w:rsid w:val="00AB1D67"/>
    <w:rsid w:val="00AC4469"/>
    <w:rsid w:val="00AC4B5E"/>
    <w:rsid w:val="00AC6081"/>
    <w:rsid w:val="00AD2064"/>
    <w:rsid w:val="00AD4EFD"/>
    <w:rsid w:val="00B061BA"/>
    <w:rsid w:val="00B24732"/>
    <w:rsid w:val="00B252D5"/>
    <w:rsid w:val="00B36648"/>
    <w:rsid w:val="00B4196D"/>
    <w:rsid w:val="00B423F6"/>
    <w:rsid w:val="00B511E4"/>
    <w:rsid w:val="00B63624"/>
    <w:rsid w:val="00B651CB"/>
    <w:rsid w:val="00B7258C"/>
    <w:rsid w:val="00B84F1B"/>
    <w:rsid w:val="00B96E05"/>
    <w:rsid w:val="00B97D7B"/>
    <w:rsid w:val="00BA346E"/>
    <w:rsid w:val="00BA3C5A"/>
    <w:rsid w:val="00BB059F"/>
    <w:rsid w:val="00BB618E"/>
    <w:rsid w:val="00BC2825"/>
    <w:rsid w:val="00BC535C"/>
    <w:rsid w:val="00BC7F30"/>
    <w:rsid w:val="00BD09BB"/>
    <w:rsid w:val="00BD2F1D"/>
    <w:rsid w:val="00BD4765"/>
    <w:rsid w:val="00BE18EC"/>
    <w:rsid w:val="00BE56C3"/>
    <w:rsid w:val="00BF2330"/>
    <w:rsid w:val="00BF6BAC"/>
    <w:rsid w:val="00C1233D"/>
    <w:rsid w:val="00C16B3B"/>
    <w:rsid w:val="00C25A11"/>
    <w:rsid w:val="00C2787E"/>
    <w:rsid w:val="00C31526"/>
    <w:rsid w:val="00C31858"/>
    <w:rsid w:val="00C40F72"/>
    <w:rsid w:val="00C43CC1"/>
    <w:rsid w:val="00C44B1F"/>
    <w:rsid w:val="00C453EF"/>
    <w:rsid w:val="00C472A7"/>
    <w:rsid w:val="00C553E2"/>
    <w:rsid w:val="00C6360F"/>
    <w:rsid w:val="00C636F4"/>
    <w:rsid w:val="00C64D35"/>
    <w:rsid w:val="00C6504E"/>
    <w:rsid w:val="00C659A4"/>
    <w:rsid w:val="00C70053"/>
    <w:rsid w:val="00C73854"/>
    <w:rsid w:val="00C81CA4"/>
    <w:rsid w:val="00C853BD"/>
    <w:rsid w:val="00C92448"/>
    <w:rsid w:val="00C96328"/>
    <w:rsid w:val="00C973EE"/>
    <w:rsid w:val="00CA27D5"/>
    <w:rsid w:val="00CA6E67"/>
    <w:rsid w:val="00CB158F"/>
    <w:rsid w:val="00CB17E3"/>
    <w:rsid w:val="00CB394D"/>
    <w:rsid w:val="00CB4342"/>
    <w:rsid w:val="00CB7760"/>
    <w:rsid w:val="00CC14E1"/>
    <w:rsid w:val="00CC62CE"/>
    <w:rsid w:val="00CD0435"/>
    <w:rsid w:val="00CD47A7"/>
    <w:rsid w:val="00CD4A50"/>
    <w:rsid w:val="00CE368E"/>
    <w:rsid w:val="00CF06C5"/>
    <w:rsid w:val="00D00F3A"/>
    <w:rsid w:val="00D07BC8"/>
    <w:rsid w:val="00D12212"/>
    <w:rsid w:val="00D13631"/>
    <w:rsid w:val="00D14BC1"/>
    <w:rsid w:val="00D15A07"/>
    <w:rsid w:val="00D2641D"/>
    <w:rsid w:val="00D325D8"/>
    <w:rsid w:val="00D3454F"/>
    <w:rsid w:val="00D41BAA"/>
    <w:rsid w:val="00D46751"/>
    <w:rsid w:val="00D46CDF"/>
    <w:rsid w:val="00D470A3"/>
    <w:rsid w:val="00D553C1"/>
    <w:rsid w:val="00D7116E"/>
    <w:rsid w:val="00D777D7"/>
    <w:rsid w:val="00D84A1C"/>
    <w:rsid w:val="00D9113A"/>
    <w:rsid w:val="00D91DEB"/>
    <w:rsid w:val="00DA038F"/>
    <w:rsid w:val="00DA0ACF"/>
    <w:rsid w:val="00DA262D"/>
    <w:rsid w:val="00DB0FD6"/>
    <w:rsid w:val="00DB3744"/>
    <w:rsid w:val="00DB5465"/>
    <w:rsid w:val="00DC5958"/>
    <w:rsid w:val="00DC7CE9"/>
    <w:rsid w:val="00DD2616"/>
    <w:rsid w:val="00DD2B58"/>
    <w:rsid w:val="00DD3D06"/>
    <w:rsid w:val="00E01ED9"/>
    <w:rsid w:val="00E064B2"/>
    <w:rsid w:val="00E236F2"/>
    <w:rsid w:val="00E2633F"/>
    <w:rsid w:val="00E279F5"/>
    <w:rsid w:val="00E33BD3"/>
    <w:rsid w:val="00E34C32"/>
    <w:rsid w:val="00E43652"/>
    <w:rsid w:val="00E57DCD"/>
    <w:rsid w:val="00E61E6E"/>
    <w:rsid w:val="00E63C6A"/>
    <w:rsid w:val="00E77478"/>
    <w:rsid w:val="00E777C1"/>
    <w:rsid w:val="00E81F45"/>
    <w:rsid w:val="00E8269E"/>
    <w:rsid w:val="00E828C7"/>
    <w:rsid w:val="00E91C1E"/>
    <w:rsid w:val="00E939A9"/>
    <w:rsid w:val="00E941A5"/>
    <w:rsid w:val="00EA06D8"/>
    <w:rsid w:val="00EA2E58"/>
    <w:rsid w:val="00EB30E1"/>
    <w:rsid w:val="00EC020C"/>
    <w:rsid w:val="00EC3841"/>
    <w:rsid w:val="00ED6E6D"/>
    <w:rsid w:val="00EE260D"/>
    <w:rsid w:val="00EF1A1B"/>
    <w:rsid w:val="00EF43AE"/>
    <w:rsid w:val="00F05D81"/>
    <w:rsid w:val="00F10760"/>
    <w:rsid w:val="00F1499A"/>
    <w:rsid w:val="00F1543F"/>
    <w:rsid w:val="00F228C6"/>
    <w:rsid w:val="00F319A1"/>
    <w:rsid w:val="00F34134"/>
    <w:rsid w:val="00F538DF"/>
    <w:rsid w:val="00F740CE"/>
    <w:rsid w:val="00F86444"/>
    <w:rsid w:val="00F9207F"/>
    <w:rsid w:val="00F93FD4"/>
    <w:rsid w:val="00F94337"/>
    <w:rsid w:val="00F9458D"/>
    <w:rsid w:val="00F96E64"/>
    <w:rsid w:val="00F96F72"/>
    <w:rsid w:val="00F9712A"/>
    <w:rsid w:val="00FA1FAD"/>
    <w:rsid w:val="00FB173B"/>
    <w:rsid w:val="00FD3820"/>
    <w:rsid w:val="00FD3FA4"/>
    <w:rsid w:val="00FE4153"/>
    <w:rsid w:val="00FF4D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CAC81"/>
  <w15:docId w15:val="{C9EA5A2F-6E00-49A8-AF01-9BBC5117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18EC"/>
    <w:rPr>
      <w:sz w:val="24"/>
      <w:szCs w:val="24"/>
    </w:rPr>
  </w:style>
  <w:style w:type="paragraph" w:styleId="Heading1">
    <w:name w:val="heading 1"/>
    <w:basedOn w:val="Normal"/>
    <w:next w:val="Normal"/>
    <w:link w:val="Heading1Char"/>
    <w:qFormat/>
    <w:rsid w:val="001A39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5208A5"/>
    <w:pPr>
      <w:keepNext/>
      <w:spacing w:before="240" w:after="60"/>
      <w:outlineLvl w:val="1"/>
    </w:pPr>
    <w:rPr>
      <w:rFonts w:ascii="Verdana" w:hAnsi="Verdana" w:cs="Arial"/>
      <w:b/>
      <w:bCs/>
      <w:iCs/>
      <w:sz w:val="32"/>
      <w:szCs w:val="28"/>
    </w:rPr>
  </w:style>
  <w:style w:type="paragraph" w:styleId="Heading3">
    <w:name w:val="heading 3"/>
    <w:basedOn w:val="Normal"/>
    <w:next w:val="Normal"/>
    <w:link w:val="Heading3Char"/>
    <w:semiHidden/>
    <w:unhideWhenUsed/>
    <w:qFormat/>
    <w:rsid w:val="006D060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18EC"/>
    <w:rPr>
      <w:color w:val="0000FF"/>
      <w:u w:val="single"/>
    </w:rPr>
  </w:style>
  <w:style w:type="character" w:customStyle="1" w:styleId="textinfo1">
    <w:name w:val="textinfo1"/>
    <w:basedOn w:val="DefaultParagraphFont"/>
    <w:rsid w:val="00BE18EC"/>
    <w:rPr>
      <w:rFonts w:ascii="Arial" w:hAnsi="Arial" w:cs="Arial" w:hint="default"/>
      <w:b w:val="0"/>
      <w:bCs w:val="0"/>
      <w:color w:val="000000"/>
      <w:sz w:val="24"/>
      <w:szCs w:val="24"/>
    </w:rPr>
  </w:style>
  <w:style w:type="character" w:styleId="Strong">
    <w:name w:val="Strong"/>
    <w:basedOn w:val="DefaultParagraphFont"/>
    <w:uiPriority w:val="22"/>
    <w:qFormat/>
    <w:rsid w:val="00BE18EC"/>
    <w:rPr>
      <w:b/>
      <w:bCs/>
    </w:rPr>
  </w:style>
  <w:style w:type="paragraph" w:styleId="ListParagraph">
    <w:name w:val="List Paragraph"/>
    <w:basedOn w:val="Normal"/>
    <w:uiPriority w:val="34"/>
    <w:qFormat/>
    <w:rsid w:val="00BE18EC"/>
    <w:pPr>
      <w:ind w:left="720"/>
      <w:contextualSpacing/>
    </w:pPr>
  </w:style>
  <w:style w:type="paragraph" w:styleId="BalloonText">
    <w:name w:val="Balloon Text"/>
    <w:basedOn w:val="Normal"/>
    <w:link w:val="BalloonTextChar"/>
    <w:rsid w:val="00BE18EC"/>
    <w:rPr>
      <w:rFonts w:ascii="Tahoma" w:hAnsi="Tahoma" w:cs="Tahoma"/>
      <w:sz w:val="16"/>
      <w:szCs w:val="16"/>
    </w:rPr>
  </w:style>
  <w:style w:type="character" w:customStyle="1" w:styleId="BalloonTextChar">
    <w:name w:val="Balloon Text Char"/>
    <w:basedOn w:val="DefaultParagraphFont"/>
    <w:link w:val="BalloonText"/>
    <w:rsid w:val="00BE18EC"/>
    <w:rPr>
      <w:rFonts w:ascii="Tahoma" w:hAnsi="Tahoma" w:cs="Tahoma"/>
      <w:sz w:val="16"/>
      <w:szCs w:val="16"/>
    </w:rPr>
  </w:style>
  <w:style w:type="character" w:customStyle="1" w:styleId="Heading2Char">
    <w:name w:val="Heading 2 Char"/>
    <w:basedOn w:val="DefaultParagraphFont"/>
    <w:link w:val="Heading2"/>
    <w:rsid w:val="005208A5"/>
    <w:rPr>
      <w:rFonts w:ascii="Verdana" w:hAnsi="Verdana" w:cs="Arial"/>
      <w:b/>
      <w:bCs/>
      <w:iCs/>
      <w:sz w:val="32"/>
      <w:szCs w:val="28"/>
    </w:rPr>
  </w:style>
  <w:style w:type="character" w:customStyle="1" w:styleId="Heading1Char">
    <w:name w:val="Heading 1 Char"/>
    <w:basedOn w:val="DefaultParagraphFont"/>
    <w:link w:val="Heading1"/>
    <w:uiPriority w:val="1"/>
    <w:rsid w:val="001A39F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4"/>
    <w:rsid w:val="006D0606"/>
    <w:rPr>
      <w:rFonts w:asciiTheme="majorHAnsi" w:eastAsiaTheme="majorEastAsia" w:hAnsiTheme="majorHAnsi" w:cstheme="majorBidi"/>
      <w:color w:val="243F60" w:themeColor="accent1" w:themeShade="7F"/>
      <w:sz w:val="24"/>
      <w:szCs w:val="24"/>
    </w:rPr>
  </w:style>
  <w:style w:type="paragraph" w:customStyle="1" w:styleId="AppendixHeading1">
    <w:name w:val="Appendix Heading 1"/>
    <w:qFormat/>
    <w:rsid w:val="006D0606"/>
    <w:pPr>
      <w:pageBreakBefore/>
      <w:numPr>
        <w:numId w:val="13"/>
      </w:numPr>
      <w:spacing w:after="240"/>
    </w:pPr>
    <w:rPr>
      <w:rFonts w:asciiTheme="minorHAnsi" w:hAnsiTheme="minorHAnsi"/>
      <w:b/>
      <w:bCs/>
      <w:sz w:val="56"/>
      <w:szCs w:val="24"/>
      <w:lang w:eastAsia="en-US"/>
    </w:rPr>
  </w:style>
  <w:style w:type="numbering" w:customStyle="1" w:styleId="Appendix">
    <w:name w:val="Appendix"/>
    <w:uiPriority w:val="99"/>
    <w:rsid w:val="006D0606"/>
    <w:pPr>
      <w:numPr>
        <w:numId w:val="12"/>
      </w:numPr>
    </w:pPr>
  </w:style>
  <w:style w:type="paragraph" w:customStyle="1" w:styleId="AppendixHeading2">
    <w:name w:val="Appendix Heading 2"/>
    <w:qFormat/>
    <w:rsid w:val="006D0606"/>
    <w:pPr>
      <w:numPr>
        <w:ilvl w:val="1"/>
        <w:numId w:val="13"/>
      </w:numPr>
    </w:pPr>
    <w:rPr>
      <w:rFonts w:asciiTheme="minorHAnsi" w:hAnsiTheme="minorHAnsi"/>
      <w:b/>
      <w:bCs/>
      <w:sz w:val="32"/>
      <w:szCs w:val="24"/>
      <w:lang w:eastAsia="en-US"/>
    </w:rPr>
  </w:style>
  <w:style w:type="paragraph" w:styleId="Header">
    <w:name w:val="header"/>
    <w:basedOn w:val="Normal"/>
    <w:link w:val="HeaderChar"/>
    <w:unhideWhenUsed/>
    <w:rsid w:val="00567253"/>
    <w:pPr>
      <w:tabs>
        <w:tab w:val="center" w:pos="4513"/>
        <w:tab w:val="right" w:pos="9026"/>
      </w:tabs>
    </w:pPr>
  </w:style>
  <w:style w:type="character" w:customStyle="1" w:styleId="HeaderChar">
    <w:name w:val="Header Char"/>
    <w:basedOn w:val="DefaultParagraphFont"/>
    <w:link w:val="Header"/>
    <w:rsid w:val="00567253"/>
    <w:rPr>
      <w:sz w:val="24"/>
      <w:szCs w:val="24"/>
    </w:rPr>
  </w:style>
  <w:style w:type="paragraph" w:styleId="Footer">
    <w:name w:val="footer"/>
    <w:basedOn w:val="Normal"/>
    <w:link w:val="FooterChar"/>
    <w:unhideWhenUsed/>
    <w:rsid w:val="00567253"/>
    <w:pPr>
      <w:tabs>
        <w:tab w:val="center" w:pos="4513"/>
        <w:tab w:val="right" w:pos="9026"/>
      </w:tabs>
    </w:pPr>
  </w:style>
  <w:style w:type="character" w:customStyle="1" w:styleId="FooterChar">
    <w:name w:val="Footer Char"/>
    <w:basedOn w:val="DefaultParagraphFont"/>
    <w:link w:val="Footer"/>
    <w:rsid w:val="005672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10777">
      <w:bodyDiv w:val="1"/>
      <w:marLeft w:val="0"/>
      <w:marRight w:val="0"/>
      <w:marTop w:val="0"/>
      <w:marBottom w:val="0"/>
      <w:divBdr>
        <w:top w:val="none" w:sz="0" w:space="0" w:color="auto"/>
        <w:left w:val="none" w:sz="0" w:space="0" w:color="auto"/>
        <w:bottom w:val="none" w:sz="0" w:space="0" w:color="auto"/>
        <w:right w:val="none" w:sz="0" w:space="0" w:color="auto"/>
      </w:divBdr>
    </w:div>
    <w:div w:id="168521305">
      <w:bodyDiv w:val="1"/>
      <w:marLeft w:val="0"/>
      <w:marRight w:val="0"/>
      <w:marTop w:val="0"/>
      <w:marBottom w:val="0"/>
      <w:divBdr>
        <w:top w:val="none" w:sz="0" w:space="0" w:color="auto"/>
        <w:left w:val="none" w:sz="0" w:space="0" w:color="auto"/>
        <w:bottom w:val="none" w:sz="0" w:space="0" w:color="auto"/>
        <w:right w:val="none" w:sz="0" w:space="0" w:color="auto"/>
      </w:divBdr>
    </w:div>
    <w:div w:id="717125321">
      <w:bodyDiv w:val="1"/>
      <w:marLeft w:val="0"/>
      <w:marRight w:val="0"/>
      <w:marTop w:val="0"/>
      <w:marBottom w:val="0"/>
      <w:divBdr>
        <w:top w:val="none" w:sz="0" w:space="0" w:color="auto"/>
        <w:left w:val="none" w:sz="0" w:space="0" w:color="auto"/>
        <w:bottom w:val="none" w:sz="0" w:space="0" w:color="auto"/>
        <w:right w:val="none" w:sz="0" w:space="0" w:color="auto"/>
      </w:divBdr>
    </w:div>
    <w:div w:id="199907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griculture.gov.au/abares/forestsaustralia/sofr/sofr-20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1550</TotalTime>
  <Pages>5</Pages>
  <Words>2406</Words>
  <Characters>13398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Department of Agriculture Fisheries &amp; Forestry</Company>
  <LinksUpToDate>false</LinksUpToDate>
  <CharactersWithSpaces>15773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DAFF</dc:creator>
  <cp:lastModifiedBy>Mutendeudzi, Martin</cp:lastModifiedBy>
  <cp:revision>8</cp:revision>
  <cp:lastPrinted>2018-11-15T22:28:00Z</cp:lastPrinted>
  <dcterms:created xsi:type="dcterms:W3CDTF">2023-11-28T05:36:00Z</dcterms:created>
  <dcterms:modified xsi:type="dcterms:W3CDTF">2023-12-07T01:32:00Z</dcterms:modified>
</cp:coreProperties>
</file>