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BFF" w:rsidRDefault="00224671" w:rsidP="00224671">
      <w:pPr>
        <w:rPr>
          <w:rFonts w:ascii="Gill Sans MT" w:hAnsi="Gill Sans MT"/>
        </w:rPr>
      </w:pPr>
      <w:r w:rsidRPr="00993ED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1219CD" wp14:editId="3D74BE04">
                <wp:simplePos x="0" y="0"/>
                <wp:positionH relativeFrom="column">
                  <wp:posOffset>228600</wp:posOffset>
                </wp:positionH>
                <wp:positionV relativeFrom="paragraph">
                  <wp:posOffset>-1377315</wp:posOffset>
                </wp:positionV>
                <wp:extent cx="5080000" cy="1168400"/>
                <wp:effectExtent l="0" t="1905" r="0" b="127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0" cy="116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28EC" w:rsidRPr="00E628EC" w:rsidRDefault="00E628EC" w:rsidP="00224671">
                            <w:pPr>
                              <w:pStyle w:val="Heading6"/>
                              <w:jc w:val="center"/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E628EC"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Social Housing Stock Data</w:t>
                            </w:r>
                          </w:p>
                          <w:p w:rsidR="00E628EC" w:rsidRPr="00224671" w:rsidRDefault="00E628EC" w:rsidP="00E628EC">
                            <w:pPr>
                              <w:pStyle w:val="Heading7"/>
                              <w:ind w:left="720" w:hanging="720"/>
                              <w:jc w:val="center"/>
                              <w:rPr>
                                <w:rFonts w:ascii="Gill Sans MT" w:hAnsi="Gill Sans MT"/>
                                <w:i w:val="0"/>
                                <w:color w:val="FFFFFF" w:themeColor="background1"/>
                                <w:sz w:val="48"/>
                              </w:rPr>
                            </w:pPr>
                            <w:r>
                              <w:rPr>
                                <w:rFonts w:ascii="Gill Sans MT" w:hAnsi="Gill Sans MT"/>
                                <w:i w:val="0"/>
                                <w:color w:val="FFFFFF" w:themeColor="background1"/>
                                <w:sz w:val="48"/>
                              </w:rPr>
                              <w:t>Tasmania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18pt;margin-top:-108.45pt;width:400pt;height:9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tbxtQIAALsFAAAOAAAAZHJzL2Uyb0RvYy54bWysVNuOmzAQfa/Uf7D8znKpQwJastoNoaq0&#10;vUi7/QAHTLAKNrWdwLbqv3dsctutKlVteUD2eHxmzszxXN+MXYv2TGkuRYbDqwAjJkpZcbHN8OfH&#10;wltgpA0VFW2lYBl+YhrfLF+/uh76lEWykW3FFAIQodOhz3BjTJ/6vi4b1lF9JXsm4LCWqqMGtmrr&#10;V4oOgN61fhQEsT9IVfVKlkxrsObTIV46/LpmpflY15oZ1GYYcjPur9x/Y//+8pqmW0X7hpeHNOhf&#10;ZNFRLiDoCSqnhqKd4r9AdbxUUsvaXJWy82Vd85I5DsAmDF6weWhozxwXKI7uT2XS/w+2/LD/pBCv&#10;oHcYCdpBix7ZaNCdHFEU2/IMvU7B66EHPzOC3bpaqrq/l+UXjYRcNVRs2a1ScmgYrSC90N70L65O&#10;ONqCbIb3soI4dGekAxpr1VlAqAYCdGjT06k1NpcSjLNgEcCHUQlnYRgvCGxsDJoer/dKm7dMdsgu&#10;Mqyg9w6e7u+1mVyPLjaakAVvW7DTtBXPDIA5WSA4XLVnNg3Xzu9JkKwX6wXxSBSvPRLkuXdbrIgX&#10;F+F8lr/JV6s8/GHjhiRteFUxYcMcpRWSP2vdQeSTKE7i0rLllYWzKWm13axahfYUpF2471CQCzf/&#10;eRquXsDlBaUwIsFdlHhFvJh7pCAzL5kHCy8Ik7skDkhC8uI5pXsu2L9TQkOGk1k0m9T0W26276dm&#10;X3CjaccNDI+Wdxl26jg8Z6vBtahcaw3l7bS+KIVN/1wKaPex0U6xVqSTXM24GQHFyngjqyfQrpKg&#10;LFAhTDxYNFJ9w2iA6ZFh/XVHFcOofSdA/0lIiB03bkNm8wg26vJkc3lCRQlQGTYYTcuVmUbUrld8&#10;20Ck6cUJeQtvpuZOzeesDi8NJoQjdZhmdgRd7p3XeeYufwIAAP//AwBQSwMEFAAGAAgAAAAhACFA&#10;znveAAAACwEAAA8AAABkcnMvZG93bnJldi54bWxMj8FOwzAQRO9I/Qdrkbi1dlOImhCnqkBcQbQF&#10;iZsbb5OIeB3FbhP+noULHHd2NPOm2EyuExccQutJw3KhQCBV3rZUazjsn+ZrECEasqbzhBq+MMCm&#10;nF0VJrd+pFe87GItOIRCbjQ0Mfa5lKFq0Jmw8D0S/05+cCbyOdTSDmbkcNfJRKlUOtMSNzSmx4cG&#10;q8/d2Wl4ez59vN+ql/rR3fWjn5Qkl0mtb66n7T2IiFP8M8MPPqNDyUxHfyYbRKdhlfKUqGGeLNMM&#10;BDvWv9KRpVWSgSwL+X9D+Q0AAP//AwBQSwECLQAUAAYACAAAACEAtoM4kv4AAADhAQAAEwAAAAAA&#10;AAAAAAAAAAAAAAAAW0NvbnRlbnRfVHlwZXNdLnhtbFBLAQItABQABgAIAAAAIQA4/SH/1gAAAJQB&#10;AAALAAAAAAAAAAAAAAAAAC8BAABfcmVscy8ucmVsc1BLAQItABQABgAIAAAAIQDQntbxtQIAALsF&#10;AAAOAAAAAAAAAAAAAAAAAC4CAABkcnMvZTJvRG9jLnhtbFBLAQItABQABgAIAAAAIQAhQM573gAA&#10;AAsBAAAPAAAAAAAAAAAAAAAAAA8FAABkcnMvZG93bnJldi54bWxQSwUGAAAAAAQABADzAAAAGgYA&#10;AAAA&#10;" filled="f" stroked="f">
                <v:textbox>
                  <w:txbxContent>
                    <w:p w:rsidR="00E628EC" w:rsidRPr="00E628EC" w:rsidRDefault="00E628EC" w:rsidP="00224671">
                      <w:pPr>
                        <w:pStyle w:val="Heading6"/>
                        <w:jc w:val="center"/>
                        <w:rPr>
                          <w:rFonts w:ascii="Gill Sans MT" w:hAnsi="Gill Sans MT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E628EC">
                        <w:rPr>
                          <w:rFonts w:ascii="Gill Sans MT" w:hAnsi="Gill Sans MT"/>
                          <w:b/>
                          <w:color w:val="FFFFFF" w:themeColor="background1"/>
                          <w:sz w:val="56"/>
                          <w:szCs w:val="56"/>
                        </w:rPr>
                        <w:t>Social Housing Stock Data</w:t>
                      </w:r>
                    </w:p>
                    <w:p w:rsidR="00E628EC" w:rsidRPr="00224671" w:rsidRDefault="00E628EC" w:rsidP="00E628EC">
                      <w:pPr>
                        <w:pStyle w:val="Heading7"/>
                        <w:ind w:left="720" w:hanging="720"/>
                        <w:jc w:val="center"/>
                        <w:rPr>
                          <w:rFonts w:ascii="Gill Sans MT" w:hAnsi="Gill Sans MT"/>
                          <w:i w:val="0"/>
                          <w:color w:val="FFFFFF" w:themeColor="background1"/>
                          <w:sz w:val="48"/>
                        </w:rPr>
                      </w:pPr>
                      <w:r>
                        <w:rPr>
                          <w:rFonts w:ascii="Gill Sans MT" w:hAnsi="Gill Sans MT"/>
                          <w:i w:val="0"/>
                          <w:color w:val="FFFFFF" w:themeColor="background1"/>
                          <w:sz w:val="48"/>
                        </w:rPr>
                        <w:t>Tasmania</w:t>
                      </w:r>
                    </w:p>
                  </w:txbxContent>
                </v:textbox>
              </v:shape>
            </w:pict>
          </mc:Fallback>
        </mc:AlternateContent>
      </w:r>
      <w:r w:rsidRPr="00993ED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A728C" wp14:editId="1FF94F8F">
                <wp:simplePos x="0" y="0"/>
                <wp:positionH relativeFrom="column">
                  <wp:posOffset>-628650</wp:posOffset>
                </wp:positionH>
                <wp:positionV relativeFrom="paragraph">
                  <wp:posOffset>-1877060</wp:posOffset>
                </wp:positionV>
                <wp:extent cx="6908800" cy="508000"/>
                <wp:effectExtent l="0" t="0" r="635" b="0"/>
                <wp:wrapNone/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28EC" w:rsidRPr="00993ED6" w:rsidRDefault="00E628EC" w:rsidP="00224671">
                            <w:pPr>
                              <w:pStyle w:val="Heading5"/>
                            </w:pPr>
                            <w:r>
                              <w:t>Housing, Disability and Community Services</w:t>
                            </w:r>
                          </w:p>
                        </w:txbxContent>
                      </wps:txbx>
                      <wps:bodyPr rot="0" vert="horz" wrap="square" lIns="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margin-left:-49.5pt;margin-top:-147.8pt;width:544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oS1vAIAAL0FAAAOAAAAZHJzL2Uyb0RvYy54bWysVNtunDAQfa/Uf7D8TrjUuwsobJQsS1Up&#10;vUhJP8ALZrEKNrW9C2nUf+/Y7C3pS9WWB2R7xmcu53iub8auRXumNJciw+FVgBETpay42Gb462Ph&#10;xRhpQ0VFWylYhp+YxjfLt2+uhz5lkWxkWzGFAETodOgz3BjTp76vy4Z1VF/Jngkw1lJ11MBWbf1K&#10;0QHQu9aPgmDuD1JVvZIl0xpO88mIlw6/rllpPte1Zga1GYbcjPsr99/Yv7+8pulW0b7h5SEN+hdZ&#10;dJQLCHqCyqmhaKf4b1AdL5XUsjZXpex8Wde8ZK4GqCYMXlXz0NCeuVqgObo/tUn/P9jy0/6LQrzK&#10;cISRoB1Q9MhGg+7kiKKFbc/Q6xS8HnrwMyOcA82uVN3fy/KbRkKuGiq27FYpOTSMVpBeaG/6F1cn&#10;HG1BNsNHWUEcujPSAY216mzvoBsI0IGmpxM1NpcSDudJEMcBmEqwzQJYOu58mh5v90qb90x2yC4y&#10;rIB6h07399rYbGh6dLHBhCx42zr6W/HiABynE4gNV63NZuHYfE6CZB2vY+KRaL72SJDn3m2xIt68&#10;CBez/F2+WuXhTxs3JGnDq4oJG+aorJD8GXMHjU+aOGlLy5ZXFs6mpNV2s2oV2lNQduE+13OwnN38&#10;l2m4JkAtr0oKIxLcRYlXzOOFRwoy85JFEHtBmNwl84AkJC9elnTPBfv3ktCQ4WQWzSYxnZN+VRsw&#10;fSb7ojaadtzA7Gh5l2Grh0kRNLUSXIvKUWsob6f1RSts+udWAN1Hop1grUYntZpxM7qn4dRsxbyR&#10;1RMoWEkQGGgR5h4sGql+YDTADMmw/r6jimHUfhDwCuzAcQsyW0SwUW6ThITAZnNpoaIEmAwbjKbl&#10;ykxDatcrvm0gyvTmhLyFV1NzJ+hzRoe3BjPC1XWYZ3YIXe6d13nqLn8BAAD//wMAUEsDBBQABgAI&#10;AAAAIQC/2EWw4AAAAA0BAAAPAAAAZHJzL2Rvd25yZXYueG1sTI/BTsMwEETvSPyDtUjcWqdFVHWI&#10;UyGkHigCQdsP2CRuHDVeh9htwt+zOcFtd3Y0+ybbjK4VV9OHxpOGxTwBYaj0VUO1huNhO1uDCBGp&#10;wtaT0fBjAmzy25sM08oP9GWu+1gLDqGQogYbY5dKGUprHIa57wzx7eR7h5HXvpZVjwOHu1Yuk2Ql&#10;HTbEHyx25sWa8ry/OA3v24+3VzXuDgU2u8F/fz4c7UBa39+Nz08gohnjnxkmfEaHnJkKf6EqiFbD&#10;TCnuEnlYqscVCLao9SQVk7RgSeaZ/N8i/wUAAP//AwBQSwECLQAUAAYACAAAACEAtoM4kv4AAADh&#10;AQAAEwAAAAAAAAAAAAAAAAAAAAAAW0NvbnRlbnRfVHlwZXNdLnhtbFBLAQItABQABgAIAAAAIQA4&#10;/SH/1gAAAJQBAAALAAAAAAAAAAAAAAAAAC8BAABfcmVscy8ucmVsc1BLAQItABQABgAIAAAAIQDk&#10;CoS1vAIAAL0FAAAOAAAAAAAAAAAAAAAAAC4CAABkcnMvZTJvRG9jLnhtbFBLAQItABQABgAIAAAA&#10;IQC/2EWw4AAAAA0BAAAPAAAAAAAAAAAAAAAAABYFAABkcnMvZG93bnJldi54bWxQSwUGAAAAAAQA&#10;BADzAAAAIwYAAAAA&#10;" filled="f" stroked="f">
                <v:textbox inset="0">
                  <w:txbxContent>
                    <w:p w:rsidR="00E628EC" w:rsidRPr="00993ED6" w:rsidRDefault="00E628EC" w:rsidP="00224671">
                      <w:pPr>
                        <w:pStyle w:val="Heading5"/>
                      </w:pPr>
                      <w:r>
                        <w:t>Housing, Disability and Community Services</w:t>
                      </w:r>
                    </w:p>
                  </w:txbxContent>
                </v:textbox>
              </v:shape>
            </w:pict>
          </mc:Fallback>
        </mc:AlternateContent>
      </w:r>
    </w:p>
    <w:p w:rsidR="00224671" w:rsidRDefault="0095750D" w:rsidP="00224671">
      <w:pPr>
        <w:rPr>
          <w:rFonts w:ascii="Gill Sans MT" w:hAnsi="Gill Sans MT"/>
        </w:rPr>
      </w:pPr>
      <w:r>
        <w:rPr>
          <w:rFonts w:ascii="Gill Sans MT" w:hAnsi="Gill Sans MT"/>
        </w:rPr>
        <w:t>Tasmanian s</w:t>
      </w:r>
      <w:r w:rsidR="00256BFF">
        <w:rPr>
          <w:rFonts w:ascii="Gill Sans MT" w:hAnsi="Gill Sans MT"/>
        </w:rPr>
        <w:t xml:space="preserve">ocial housing property </w:t>
      </w:r>
      <w:r>
        <w:rPr>
          <w:rFonts w:ascii="Gill Sans MT" w:hAnsi="Gill Sans MT"/>
        </w:rPr>
        <w:t>data has</w:t>
      </w:r>
      <w:r w:rsidR="00E628EC">
        <w:rPr>
          <w:rFonts w:ascii="Gill Sans MT" w:hAnsi="Gill Sans MT"/>
        </w:rPr>
        <w:t xml:space="preserve"> been made available</w:t>
      </w:r>
      <w:r w:rsidR="00256BFF">
        <w:rPr>
          <w:rFonts w:ascii="Gill Sans MT" w:hAnsi="Gill Sans MT"/>
        </w:rPr>
        <w:t xml:space="preserve"> as Open Data, published at </w:t>
      </w:r>
      <w:hyperlink r:id="rId8" w:history="1">
        <w:r w:rsidR="00256BFF" w:rsidRPr="0053149D">
          <w:rPr>
            <w:rStyle w:val="Hyperlink"/>
            <w:rFonts w:ascii="Gill Sans MT" w:hAnsi="Gill Sans MT"/>
          </w:rPr>
          <w:t>https://data.gov.au/</w:t>
        </w:r>
      </w:hyperlink>
    </w:p>
    <w:p w:rsidR="0095750D" w:rsidRDefault="0095750D" w:rsidP="00224671">
      <w:pPr>
        <w:rPr>
          <w:rFonts w:ascii="Gill Sans MT" w:hAnsi="Gill Sans MT"/>
        </w:rPr>
      </w:pPr>
    </w:p>
    <w:p w:rsidR="00256BFF" w:rsidRPr="00256BFF" w:rsidRDefault="0095750D" w:rsidP="00256BFF">
      <w:pPr>
        <w:rPr>
          <w:rFonts w:ascii="Gill Sans MT" w:hAnsi="Gill Sans MT"/>
        </w:rPr>
      </w:pPr>
      <w:r>
        <w:rPr>
          <w:rFonts w:ascii="Gill Sans MT" w:hAnsi="Gill Sans MT"/>
        </w:rPr>
        <w:t>There are two data sets:</w:t>
      </w:r>
    </w:p>
    <w:p w:rsidR="00E628EC" w:rsidRPr="00256BFF" w:rsidRDefault="00E628EC" w:rsidP="00E628EC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256BFF">
        <w:rPr>
          <w:rFonts w:ascii="Gill Sans MT" w:hAnsi="Gill Sans MT"/>
        </w:rPr>
        <w:t>The number of dwellings by each postcode (csv file).</w:t>
      </w:r>
    </w:p>
    <w:p w:rsidR="00E628EC" w:rsidRPr="00256BFF" w:rsidRDefault="00E628EC" w:rsidP="00E628EC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256BFF">
        <w:rPr>
          <w:rFonts w:ascii="Gill Sans MT" w:hAnsi="Gill Sans MT"/>
        </w:rPr>
        <w:t>The number of d</w:t>
      </w:r>
      <w:r w:rsidR="00C4013F">
        <w:rPr>
          <w:rFonts w:ascii="Gill Sans MT" w:hAnsi="Gill Sans MT"/>
        </w:rPr>
        <w:t xml:space="preserve">wellings by each suburb </w:t>
      </w:r>
      <w:r w:rsidRPr="00256BFF">
        <w:rPr>
          <w:rFonts w:ascii="Gill Sans MT" w:hAnsi="Gill Sans MT"/>
        </w:rPr>
        <w:t>(csv file).</w:t>
      </w:r>
    </w:p>
    <w:p w:rsidR="00256BFF" w:rsidRPr="00256BFF" w:rsidRDefault="00256BFF" w:rsidP="00256BFF">
      <w:pPr>
        <w:rPr>
          <w:rFonts w:ascii="Gill Sans MT" w:hAnsi="Gill Sans MT"/>
        </w:rPr>
      </w:pPr>
    </w:p>
    <w:p w:rsidR="00E628EC" w:rsidRPr="00256BFF" w:rsidRDefault="00256BFF" w:rsidP="00E628EC">
      <w:pPr>
        <w:rPr>
          <w:rFonts w:ascii="Gill Sans MT" w:hAnsi="Gill Sans MT"/>
        </w:rPr>
      </w:pPr>
      <w:r w:rsidRPr="00256BFF">
        <w:rPr>
          <w:rFonts w:ascii="Gill Sans MT" w:hAnsi="Gill Sans MT"/>
        </w:rPr>
        <w:t>Data represents all Tasmanian social housing properties (Aboriginal and Public Housing) owned and managed by the Director of Housing at 30 June 2018.</w:t>
      </w:r>
    </w:p>
    <w:p w:rsidR="00E628EC" w:rsidRPr="00256BFF" w:rsidRDefault="00E628EC" w:rsidP="00E628EC">
      <w:pPr>
        <w:rPr>
          <w:rFonts w:ascii="Gill Sans MT" w:hAnsi="Gill Sans MT"/>
        </w:rPr>
      </w:pPr>
      <w:r w:rsidRPr="00256BFF">
        <w:rPr>
          <w:rFonts w:ascii="Gill Sans MT" w:hAnsi="Gill Sans MT"/>
        </w:rPr>
        <w:t>Data is accurate</w:t>
      </w:r>
      <w:r w:rsidR="00256BFF" w:rsidRPr="00256BFF">
        <w:rPr>
          <w:rFonts w:ascii="Gill Sans MT" w:hAnsi="Gill Sans MT"/>
        </w:rPr>
        <w:t xml:space="preserve"> at the time of publishing and there is no missing data.</w:t>
      </w:r>
    </w:p>
    <w:p w:rsidR="00256BFF" w:rsidRDefault="00E628EC" w:rsidP="00256BFF">
      <w:pPr>
        <w:pStyle w:val="BulletedListLevel1"/>
        <w:numPr>
          <w:ilvl w:val="0"/>
          <w:numId w:val="0"/>
        </w:numPr>
        <w:tabs>
          <w:tab w:val="clear" w:pos="1134"/>
        </w:tabs>
        <w:ind w:left="567" w:hanging="567"/>
        <w:rPr>
          <w:szCs w:val="22"/>
          <w:lang w:val="en-GB" w:eastAsia="en-AU"/>
        </w:rPr>
      </w:pPr>
      <w:r w:rsidRPr="00256BFF">
        <w:rPr>
          <w:szCs w:val="22"/>
          <w:lang w:val="en-GB" w:eastAsia="en-AU"/>
        </w:rPr>
        <w:t>These</w:t>
      </w:r>
      <w:r w:rsidR="00256BFF" w:rsidRPr="00256BFF">
        <w:rPr>
          <w:szCs w:val="22"/>
          <w:lang w:val="en-GB" w:eastAsia="en-AU"/>
        </w:rPr>
        <w:t xml:space="preserve"> data contain no personal data and are spatially enabled.</w:t>
      </w:r>
    </w:p>
    <w:p w:rsidR="00256BFF" w:rsidRDefault="00256BFF" w:rsidP="00256BFF">
      <w:pPr>
        <w:pStyle w:val="BulletedListLevel1"/>
        <w:numPr>
          <w:ilvl w:val="0"/>
          <w:numId w:val="0"/>
        </w:numPr>
        <w:tabs>
          <w:tab w:val="clear" w:pos="1134"/>
        </w:tabs>
        <w:ind w:left="567" w:hanging="567"/>
        <w:rPr>
          <w:szCs w:val="22"/>
          <w:lang w:val="en-GB" w:eastAsia="en-AU"/>
        </w:rPr>
      </w:pPr>
    </w:p>
    <w:p w:rsidR="00256BFF" w:rsidRPr="00256BFF" w:rsidRDefault="00256BFF" w:rsidP="00256BFF">
      <w:pPr>
        <w:pStyle w:val="BulletedListLevel1"/>
        <w:numPr>
          <w:ilvl w:val="0"/>
          <w:numId w:val="0"/>
        </w:numPr>
        <w:tabs>
          <w:tab w:val="clear" w:pos="1134"/>
        </w:tabs>
        <w:ind w:left="567" w:hanging="567"/>
        <w:rPr>
          <w:szCs w:val="22"/>
          <w:lang w:val="en-GB" w:eastAsia="en-AU"/>
        </w:rPr>
      </w:pPr>
    </w:p>
    <w:p w:rsidR="00256BFF" w:rsidRDefault="00256BFF" w:rsidP="00224671">
      <w:pPr>
        <w:rPr>
          <w:rFonts w:ascii="Gill Sans MT" w:hAnsi="Gill Sans MT"/>
        </w:rPr>
      </w:pPr>
      <w:r>
        <w:rPr>
          <w:rFonts w:ascii="Gill Sans MT" w:hAnsi="Gill Sans MT"/>
        </w:rPr>
        <w:t>For any queries about the data please contact:</w:t>
      </w:r>
    </w:p>
    <w:p w:rsidR="00256BFF" w:rsidRDefault="00256BFF" w:rsidP="00224671">
      <w:pPr>
        <w:rPr>
          <w:rFonts w:ascii="Gill Sans MT" w:hAnsi="Gill Sans MT"/>
        </w:rPr>
      </w:pPr>
      <w:r>
        <w:rPr>
          <w:rFonts w:ascii="Gill Sans MT" w:hAnsi="Gill Sans MT"/>
        </w:rPr>
        <w:t>Kylie Fidanza, Principal Performance Advisor</w:t>
      </w:r>
    </w:p>
    <w:p w:rsidR="00256BFF" w:rsidRDefault="00256BFF" w:rsidP="00224671">
      <w:pPr>
        <w:rPr>
          <w:rFonts w:ascii="Gill Sans MT" w:hAnsi="Gill Sans MT"/>
        </w:rPr>
      </w:pPr>
      <w:r>
        <w:rPr>
          <w:rFonts w:ascii="Gill Sans MT" w:hAnsi="Gill Sans MT"/>
        </w:rPr>
        <w:t>Phone: (03) 6166 3607</w:t>
      </w:r>
    </w:p>
    <w:p w:rsidR="00256BFF" w:rsidRDefault="00256BFF" w:rsidP="00224671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Email: </w:t>
      </w:r>
      <w:hyperlink r:id="rId9" w:history="1">
        <w:r w:rsidRPr="0053149D">
          <w:rPr>
            <w:rStyle w:val="Hyperlink"/>
            <w:rFonts w:ascii="Gill Sans MT" w:hAnsi="Gill Sans MT"/>
          </w:rPr>
          <w:t>housing.programs@communities.tas.gov.au</w:t>
        </w:r>
      </w:hyperlink>
    </w:p>
    <w:p w:rsidR="00256BFF" w:rsidRDefault="00256BFF" w:rsidP="00224671">
      <w:pPr>
        <w:rPr>
          <w:rFonts w:ascii="Gill Sans MT" w:hAnsi="Gill Sans MT"/>
        </w:rPr>
      </w:pPr>
    </w:p>
    <w:p w:rsidR="001C1922" w:rsidRDefault="001C1922" w:rsidP="00224671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The data are made available under a </w:t>
      </w:r>
      <w:hyperlink r:id="rId10" w:history="1">
        <w:r w:rsidRPr="001C1922">
          <w:rPr>
            <w:rStyle w:val="Hyperlink"/>
            <w:rFonts w:ascii="Gill Sans MT" w:hAnsi="Gill Sans MT"/>
          </w:rPr>
          <w:t>Creative Commons licence by Attribution – Non-commercial</w:t>
        </w:r>
        <w:r>
          <w:rPr>
            <w:rStyle w:val="Hyperlink"/>
            <w:rFonts w:ascii="Gill Sans MT" w:hAnsi="Gill Sans MT"/>
          </w:rPr>
          <w:t xml:space="preserve"> </w:t>
        </w:r>
        <w:r w:rsidRPr="001C1922">
          <w:rPr>
            <w:rStyle w:val="Hyperlink"/>
            <w:rFonts w:ascii="Gill Sans MT" w:hAnsi="Gill Sans MT"/>
          </w:rPr>
          <w:t>3.0 Australia</w:t>
        </w:r>
      </w:hyperlink>
      <w:r>
        <w:rPr>
          <w:rFonts w:ascii="Gill Sans MT" w:hAnsi="Gill Sans MT"/>
        </w:rPr>
        <w:t xml:space="preserve"> (CC BY_NC 3.0 AU)</w:t>
      </w:r>
      <w:bookmarkStart w:id="0" w:name="_GoBack"/>
      <w:bookmarkEnd w:id="0"/>
    </w:p>
    <w:p w:rsidR="00E628EC" w:rsidRPr="00224671" w:rsidRDefault="00C4013F" w:rsidP="00224671">
      <w:r w:rsidRPr="00C4013F">
        <w:rPr>
          <w:rFonts w:ascii="Gill Sans MT" w:hAnsi="Gill Sans MT"/>
          <w:noProof/>
          <w:highlight w:val="yellow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0D8806" wp14:editId="4F280F84">
                <wp:simplePos x="0" y="0"/>
                <wp:positionH relativeFrom="column">
                  <wp:posOffset>-714375</wp:posOffset>
                </wp:positionH>
                <wp:positionV relativeFrom="paragraph">
                  <wp:posOffset>2959735</wp:posOffset>
                </wp:positionV>
                <wp:extent cx="3983355" cy="522605"/>
                <wp:effectExtent l="0" t="0" r="17145" b="1079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3355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28EC" w:rsidRPr="008204CB" w:rsidRDefault="00E628EC" w:rsidP="00224671">
                            <w:pPr>
                              <w:rPr>
                                <w:rFonts w:ascii="Gill Sans MT" w:hAnsi="Gill Sans MT"/>
                                <w:spacing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pacing w:val="20"/>
                              </w:rPr>
                              <w:t>Department of Communities Tasmania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8" type="#_x0000_t202" style="position:absolute;margin-left:-56.25pt;margin-top:233.05pt;width:313.65pt;height:41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S/P0wIAAN0FAAAOAAAAZHJzL2Uyb0RvYy54bWysVEtv2zAMvg/YfxB0d+04dl6oU7gxPAwo&#10;2mLt0LMiS4kxW9IkJXFW7L+PkuO063bpsItMUx8p8uPj8qprG7Rn2tRSZHh0EWHEBJVVLTYZ/vpY&#10;BjOMjCWiIo0ULMNHZvDV8uOHy4NasFhuZVMxjcCJMIuDyvDWWrUIQ0O3rCXmQiom4JJL3RILv3oT&#10;VpocwHvbhHEUTcKD1JXSkjJjQFv0l3jp/XPOqL3j3DCLmgxDbNaf2p9rd4bLS7LYaKK2NT2FQf4h&#10;ipbUAh49uyqIJWin6z9ctTXV0khuL6hsQ8l5TZnPAbIZRW+yedgSxXwuQI5RZ5rM/3NLb/f3GtVV&#10;hpMpRoK0UKNH1ll0LTsEKuDnoMwCYA8KgLYDPdR50BtQurQ7rlv3hYQQ3APTxzO7zhsF5Xg+G4/T&#10;FCMKd2kcT6LUuQlfrJU29hOTLXJChjVUz5NK9jfG9tAB4h4TsqybxlewEb8pwGevYb4FemuygEhA&#10;dEgXky/Pc5nn8aQYF0Exm0+DZM3iYFZGSXCdJ+loNZ2Wo2L6s2+TF6NVOo3zaToPJnk6CpJRNAvy&#10;PIqDosyjPErK1Ty59kYQyPBo6Hjs+fKSPTbMhdKIL4xDBTxtTuF7n60ajfYEupZQyoT1jPu0AO1Q&#10;HFJ/j+EJ75P3pLzHuKdxeFkKezZuayG1L9KbsKtvQ8i8x0OlX+XtRNutO9968dBOa1kdocu07OfU&#10;KFrW0Ao3xNh7omEwobFg2dg7OHgjDxmWJwmjrdQ//qZ3eJgXuMXoAIOeYfN9RzTDqPksYJLcVhgE&#10;PQjrQRC7diWhCiNYY4p6EQy0bQaRa9k+wQ7K3StwRQSFtzK8HsSV7dcN7DDK8tyDdkrXmy0YgFvY&#10;A4rYG/GgqPt3BXJN/tg9Ea1Ok2ChiW7lsA7I4s1A9FhnKWS+s5LXflocxz2jJ+5hh/h5O+07t6Re&#10;/3vUy1Ze/gIAAP//AwBQSwMEFAAGAAgAAAAhAGAQTLbiAAAADAEAAA8AAABkcnMvZG93bnJldi54&#10;bWxMj8FOhDAQhu8mvkMzJt52S1mWXZGyISYezLoa0Qfo0gpEOiW0sPj2jie9zWS+/PP9+WGxPZvN&#10;6DuHEsQ6AmawdrrDRsLH++NqD8wHhVr1Do2Eb+PhUFxf5SrT7oJvZq5CwygEfaYktCEMGee+bo1V&#10;fu0Gg3T7dKNVgdax4XpUFwq3PY+jKOVWdUgfWjWYh9bUX9VkJcwnG5dP9csdr57jzW63Ob6W01HK&#10;25ulvAcWzBL+YPjVJ3UoyOnsJtSe9RJWQsRbYiUkaSqAEbIVCbU505DsE+BFzv+XKH4AAAD//wMA&#10;UEsBAi0AFAAGAAgAAAAhALaDOJL+AAAA4QEAABMAAAAAAAAAAAAAAAAAAAAAAFtDb250ZW50X1R5&#10;cGVzXS54bWxQSwECLQAUAAYACAAAACEAOP0h/9YAAACUAQAACwAAAAAAAAAAAAAAAAAvAQAAX3Jl&#10;bHMvLnJlbHNQSwECLQAUAAYACAAAACEA0dkvz9MCAADdBQAADgAAAAAAAAAAAAAAAAAuAgAAZHJz&#10;L2Uyb0RvYy54bWxQSwECLQAUAAYACAAAACEAYBBMtuIAAAAMAQAADwAAAAAAAAAAAAAAAAAtBQAA&#10;ZHJzL2Rvd25yZXYueG1sUEsFBgAAAAAEAAQA8wAAADwGAAAAAA==&#10;" filled="f" stroked="f">
                <v:textbox inset="0,0,0,0">
                  <w:txbxContent>
                    <w:p w:rsidR="00E628EC" w:rsidRPr="008204CB" w:rsidRDefault="00E628EC" w:rsidP="00224671">
                      <w:pPr>
                        <w:rPr>
                          <w:rFonts w:ascii="Gill Sans MT" w:hAnsi="Gill Sans MT"/>
                          <w:spacing w:val="20"/>
                        </w:rPr>
                      </w:pPr>
                      <w:r>
                        <w:rPr>
                          <w:rFonts w:ascii="Gill Sans MT" w:hAnsi="Gill Sans MT"/>
                          <w:spacing w:val="20"/>
                        </w:rPr>
                        <w:t>Department of Communities Tasmania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628EC" w:rsidRPr="00224671" w:rsidSect="00224671">
      <w:headerReference w:type="default" r:id="rId11"/>
      <w:footerReference w:type="default" r:id="rId12"/>
      <w:pgSz w:w="11906" w:h="16838"/>
      <w:pgMar w:top="3119" w:right="1440" w:bottom="1440" w:left="1440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8EC" w:rsidRDefault="00E628EC" w:rsidP="00224671">
      <w:pPr>
        <w:spacing w:after="0" w:line="240" w:lineRule="auto"/>
      </w:pPr>
      <w:r>
        <w:separator/>
      </w:r>
    </w:p>
  </w:endnote>
  <w:endnote w:type="continuationSeparator" w:id="0">
    <w:p w:rsidR="00E628EC" w:rsidRDefault="00E628EC" w:rsidP="00224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8EC" w:rsidRDefault="00E628EC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3BDF7CB5" wp14:editId="07BFFF74">
          <wp:simplePos x="0" y="0"/>
          <wp:positionH relativeFrom="column">
            <wp:posOffset>-942975</wp:posOffset>
          </wp:positionH>
          <wp:positionV relativeFrom="paragraph">
            <wp:posOffset>-923925</wp:posOffset>
          </wp:positionV>
          <wp:extent cx="7566660" cy="1550035"/>
          <wp:effectExtent l="0" t="0" r="0" b="0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60" cy="15500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8EC" w:rsidRDefault="00E628EC" w:rsidP="00224671">
      <w:pPr>
        <w:spacing w:after="0" w:line="240" w:lineRule="auto"/>
      </w:pPr>
      <w:r>
        <w:separator/>
      </w:r>
    </w:p>
  </w:footnote>
  <w:footnote w:type="continuationSeparator" w:id="0">
    <w:p w:rsidR="00E628EC" w:rsidRDefault="00E628EC" w:rsidP="00224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8EC" w:rsidRDefault="00E628E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0" wp14:anchorId="0E3ACA5A" wp14:editId="00719579">
          <wp:simplePos x="0" y="0"/>
          <wp:positionH relativeFrom="column">
            <wp:posOffset>-781050</wp:posOffset>
          </wp:positionH>
          <wp:positionV relativeFrom="paragraph">
            <wp:posOffset>-467360</wp:posOffset>
          </wp:positionV>
          <wp:extent cx="7239000" cy="1809750"/>
          <wp:effectExtent l="0" t="0" r="0" b="0"/>
          <wp:wrapNone/>
          <wp:docPr id="45" name="Picture 45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0" cy="180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43D8F"/>
    <w:multiLevelType w:val="multilevel"/>
    <w:tmpl w:val="3DAA1A62"/>
    <w:lvl w:ilvl="0">
      <w:start w:val="1"/>
      <w:numFmt w:val="bullet"/>
      <w:pStyle w:val="BulletedListLeve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3E00352D"/>
    <w:multiLevelType w:val="hybridMultilevel"/>
    <w:tmpl w:val="9CA4CC8E"/>
    <w:lvl w:ilvl="0" w:tplc="6B4467F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414BAC"/>
    <w:multiLevelType w:val="hybridMultilevel"/>
    <w:tmpl w:val="7B083E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671"/>
    <w:rsid w:val="001C1922"/>
    <w:rsid w:val="00224671"/>
    <w:rsid w:val="002528D3"/>
    <w:rsid w:val="00256BFF"/>
    <w:rsid w:val="00320A34"/>
    <w:rsid w:val="00551F43"/>
    <w:rsid w:val="0095750D"/>
    <w:rsid w:val="00A80213"/>
    <w:rsid w:val="00C4013F"/>
    <w:rsid w:val="00E6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nhideWhenUsed/>
    <w:qFormat/>
    <w:rsid w:val="00224671"/>
    <w:pPr>
      <w:autoSpaceDE w:val="0"/>
      <w:autoSpaceDN w:val="0"/>
      <w:adjustRightInd w:val="0"/>
      <w:spacing w:after="140" w:line="300" w:lineRule="atLeast"/>
      <w:jc w:val="both"/>
      <w:textAlignment w:val="center"/>
      <w:outlineLvl w:val="4"/>
    </w:pPr>
    <w:rPr>
      <w:rFonts w:ascii="Gill Sans MT" w:eastAsia="Times New Roman" w:hAnsi="Gill Sans MT" w:cs="Times New Roman"/>
      <w:b/>
      <w:color w:val="FFFFFF"/>
      <w:sz w:val="28"/>
      <w:szCs w:val="24"/>
      <w:lang w:val="en-US" w:eastAsia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67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67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67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67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6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671"/>
  </w:style>
  <w:style w:type="paragraph" w:styleId="Footer">
    <w:name w:val="footer"/>
    <w:basedOn w:val="Normal"/>
    <w:link w:val="FooterChar"/>
    <w:uiPriority w:val="99"/>
    <w:unhideWhenUsed/>
    <w:rsid w:val="002246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671"/>
  </w:style>
  <w:style w:type="character" w:customStyle="1" w:styleId="Heading5Char">
    <w:name w:val="Heading 5 Char"/>
    <w:basedOn w:val="DefaultParagraphFont"/>
    <w:link w:val="Heading5"/>
    <w:rsid w:val="00224671"/>
    <w:rPr>
      <w:rFonts w:ascii="Gill Sans MT" w:eastAsia="Times New Roman" w:hAnsi="Gill Sans MT" w:cs="Times New Roman"/>
      <w:b/>
      <w:color w:val="FFFFFF"/>
      <w:sz w:val="28"/>
      <w:szCs w:val="24"/>
      <w:lang w:val="en-US"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67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67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67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67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E628EC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BulletedListLevel1">
    <w:name w:val="Bulleted List Level 1"/>
    <w:semiHidden/>
    <w:rsid w:val="00E628EC"/>
    <w:pPr>
      <w:numPr>
        <w:numId w:val="2"/>
      </w:numPr>
      <w:tabs>
        <w:tab w:val="left" w:pos="1134"/>
      </w:tabs>
      <w:spacing w:after="140" w:line="300" w:lineRule="atLeast"/>
    </w:pPr>
    <w:rPr>
      <w:rFonts w:ascii="Gill Sans MT" w:eastAsia="Times New Roman" w:hAnsi="Gill Sans MT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256BF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nhideWhenUsed/>
    <w:qFormat/>
    <w:rsid w:val="00224671"/>
    <w:pPr>
      <w:autoSpaceDE w:val="0"/>
      <w:autoSpaceDN w:val="0"/>
      <w:adjustRightInd w:val="0"/>
      <w:spacing w:after="140" w:line="300" w:lineRule="atLeast"/>
      <w:jc w:val="both"/>
      <w:textAlignment w:val="center"/>
      <w:outlineLvl w:val="4"/>
    </w:pPr>
    <w:rPr>
      <w:rFonts w:ascii="Gill Sans MT" w:eastAsia="Times New Roman" w:hAnsi="Gill Sans MT" w:cs="Times New Roman"/>
      <w:b/>
      <w:color w:val="FFFFFF"/>
      <w:sz w:val="28"/>
      <w:szCs w:val="24"/>
      <w:lang w:val="en-US" w:eastAsia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67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67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67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67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6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671"/>
  </w:style>
  <w:style w:type="paragraph" w:styleId="Footer">
    <w:name w:val="footer"/>
    <w:basedOn w:val="Normal"/>
    <w:link w:val="FooterChar"/>
    <w:uiPriority w:val="99"/>
    <w:unhideWhenUsed/>
    <w:rsid w:val="002246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671"/>
  </w:style>
  <w:style w:type="character" w:customStyle="1" w:styleId="Heading5Char">
    <w:name w:val="Heading 5 Char"/>
    <w:basedOn w:val="DefaultParagraphFont"/>
    <w:link w:val="Heading5"/>
    <w:rsid w:val="00224671"/>
    <w:rPr>
      <w:rFonts w:ascii="Gill Sans MT" w:eastAsia="Times New Roman" w:hAnsi="Gill Sans MT" w:cs="Times New Roman"/>
      <w:b/>
      <w:color w:val="FFFFFF"/>
      <w:sz w:val="28"/>
      <w:szCs w:val="24"/>
      <w:lang w:val="en-US"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67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67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67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67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E628EC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BulletedListLevel1">
    <w:name w:val="Bulleted List Level 1"/>
    <w:semiHidden/>
    <w:rsid w:val="00E628EC"/>
    <w:pPr>
      <w:numPr>
        <w:numId w:val="2"/>
      </w:numPr>
      <w:tabs>
        <w:tab w:val="left" w:pos="1134"/>
      </w:tabs>
      <w:spacing w:after="140" w:line="300" w:lineRule="atLeast"/>
    </w:pPr>
    <w:rPr>
      <w:rFonts w:ascii="Gill Sans MT" w:eastAsia="Times New Roman" w:hAnsi="Gill Sans MT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256B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gov.a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reativecommons.org/licenses/by-nc/3.0/a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using.programs@communities.tas.gov.a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6EA6E70F.dotm</Template>
  <TotalTime>9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Kiera L</dc:creator>
  <cp:lastModifiedBy>Falzari, Linda</cp:lastModifiedBy>
  <cp:revision>3</cp:revision>
  <dcterms:created xsi:type="dcterms:W3CDTF">2018-08-31T03:14:00Z</dcterms:created>
  <dcterms:modified xsi:type="dcterms:W3CDTF">2018-08-31T03:23:00Z</dcterms:modified>
</cp:coreProperties>
</file>