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Description w:val="Table 48 Centrelink, Medicare and Child Support—mail house letters"/>
      </w:tblPr>
      <w:tblGrid>
        <w:gridCol w:w="3587"/>
        <w:gridCol w:w="1280"/>
        <w:gridCol w:w="1280"/>
        <w:gridCol w:w="1361"/>
        <w:gridCol w:w="1508"/>
      </w:tblGrid>
      <w:tr w:rsidR="00D962B7" w:rsidRPr="00D962B7" w:rsidTr="00D962B7">
        <w:trPr>
          <w:tblHeader/>
          <w:tblCellSpacing w:w="15" w:type="dxa"/>
        </w:trPr>
        <w:tc>
          <w:tcPr>
            <w:tcW w:w="0" w:type="auto"/>
            <w:gridSpan w:val="5"/>
            <w:vAlign w:val="center"/>
            <w:hideMark/>
          </w:tcPr>
          <w:p w:rsidR="00D962B7" w:rsidRPr="00D962B7" w:rsidRDefault="00D962B7" w:rsidP="00D962B7">
            <w:pPr>
              <w:spacing w:after="0" w:line="240" w:lineRule="auto"/>
              <w:rPr>
                <w:rFonts w:ascii="Times New Roman" w:eastAsia="Times New Roman" w:hAnsi="Times New Roman" w:cs="Times New Roman"/>
                <w:sz w:val="24"/>
                <w:szCs w:val="24"/>
                <w:lang w:eastAsia="en-AU"/>
              </w:rPr>
            </w:pPr>
            <w:r w:rsidRPr="00D962B7">
              <w:rPr>
                <w:rFonts w:ascii="Times New Roman" w:eastAsia="Times New Roman" w:hAnsi="Times New Roman" w:cs="Times New Roman"/>
                <w:b/>
                <w:bCs/>
                <w:sz w:val="24"/>
                <w:szCs w:val="24"/>
                <w:lang w:eastAsia="en-AU"/>
              </w:rPr>
              <w:t>Table 48</w:t>
            </w:r>
            <w:r w:rsidRPr="00D962B7">
              <w:rPr>
                <w:rFonts w:ascii="Times New Roman" w:eastAsia="Times New Roman" w:hAnsi="Times New Roman" w:cs="Times New Roman"/>
                <w:sz w:val="24"/>
                <w:szCs w:val="24"/>
                <w:lang w:eastAsia="en-AU"/>
              </w:rPr>
              <w:t>: Centrelink, Medicare and Child Support—mail house letters</w:t>
            </w:r>
          </w:p>
        </w:tc>
      </w:tr>
      <w:tr w:rsidR="00D962B7" w:rsidRPr="00D962B7" w:rsidTr="00D962B7">
        <w:trPr>
          <w:tblHeader/>
          <w:tblCellSpacing w:w="15" w:type="dxa"/>
        </w:trPr>
        <w:tc>
          <w:tcPr>
            <w:tcW w:w="3542" w:type="dxa"/>
            <w:vAlign w:val="center"/>
            <w:hideMark/>
          </w:tcPr>
          <w:p w:rsidR="00D962B7" w:rsidRPr="00D962B7" w:rsidRDefault="00D962B7" w:rsidP="00D962B7">
            <w:pPr>
              <w:spacing w:after="0" w:line="240" w:lineRule="auto"/>
              <w:jc w:val="center"/>
              <w:rPr>
                <w:rFonts w:ascii="Times New Roman" w:eastAsia="Times New Roman" w:hAnsi="Times New Roman" w:cs="Times New Roman"/>
                <w:b/>
                <w:bCs/>
                <w:sz w:val="24"/>
                <w:szCs w:val="24"/>
                <w:lang w:eastAsia="en-AU"/>
              </w:rPr>
            </w:pPr>
            <w:r w:rsidRPr="00D962B7">
              <w:rPr>
                <w:rFonts w:ascii="Times New Roman" w:eastAsia="Times New Roman" w:hAnsi="Times New Roman" w:cs="Times New Roman"/>
                <w:b/>
                <w:bCs/>
                <w:sz w:val="24"/>
                <w:szCs w:val="24"/>
                <w:lang w:eastAsia="en-AU"/>
              </w:rPr>
              <w:t> </w:t>
            </w:r>
          </w:p>
        </w:tc>
        <w:tc>
          <w:tcPr>
            <w:tcW w:w="1250" w:type="dxa"/>
            <w:vAlign w:val="center"/>
            <w:hideMark/>
          </w:tcPr>
          <w:p w:rsidR="00D962B7" w:rsidRPr="00D962B7" w:rsidRDefault="00D962B7" w:rsidP="00D962B7">
            <w:pPr>
              <w:spacing w:after="0" w:line="240" w:lineRule="auto"/>
              <w:jc w:val="right"/>
              <w:rPr>
                <w:rFonts w:ascii="Times New Roman" w:eastAsia="Times New Roman" w:hAnsi="Times New Roman" w:cs="Times New Roman"/>
                <w:b/>
                <w:bCs/>
                <w:sz w:val="24"/>
                <w:szCs w:val="24"/>
                <w:lang w:eastAsia="en-AU"/>
              </w:rPr>
            </w:pPr>
            <w:r w:rsidRPr="00D962B7">
              <w:rPr>
                <w:rFonts w:ascii="Times New Roman" w:eastAsia="Times New Roman" w:hAnsi="Times New Roman" w:cs="Times New Roman"/>
                <w:b/>
                <w:bCs/>
                <w:sz w:val="24"/>
                <w:szCs w:val="24"/>
                <w:lang w:eastAsia="en-AU"/>
              </w:rPr>
              <w:t>2011-12</w:t>
            </w:r>
          </w:p>
        </w:tc>
        <w:tc>
          <w:tcPr>
            <w:tcW w:w="0" w:type="auto"/>
            <w:vAlign w:val="center"/>
            <w:hideMark/>
          </w:tcPr>
          <w:p w:rsidR="00D962B7" w:rsidRPr="00D962B7" w:rsidRDefault="00D962B7" w:rsidP="00D962B7">
            <w:pPr>
              <w:spacing w:after="0" w:line="240" w:lineRule="auto"/>
              <w:jc w:val="right"/>
              <w:rPr>
                <w:rFonts w:ascii="Times New Roman" w:eastAsia="Times New Roman" w:hAnsi="Times New Roman" w:cs="Times New Roman"/>
                <w:b/>
                <w:bCs/>
                <w:sz w:val="24"/>
                <w:szCs w:val="24"/>
                <w:lang w:eastAsia="en-AU"/>
              </w:rPr>
            </w:pPr>
            <w:r w:rsidRPr="00D962B7">
              <w:rPr>
                <w:rFonts w:ascii="Times New Roman" w:eastAsia="Times New Roman" w:hAnsi="Times New Roman" w:cs="Times New Roman"/>
                <w:b/>
                <w:bCs/>
                <w:sz w:val="24"/>
                <w:szCs w:val="24"/>
                <w:lang w:eastAsia="en-AU"/>
              </w:rPr>
              <w:t>2012-13</w:t>
            </w:r>
          </w:p>
        </w:tc>
        <w:tc>
          <w:tcPr>
            <w:tcW w:w="1331" w:type="dxa"/>
            <w:vAlign w:val="center"/>
            <w:hideMark/>
          </w:tcPr>
          <w:p w:rsidR="00D962B7" w:rsidRPr="00D962B7" w:rsidRDefault="00D962B7" w:rsidP="00D962B7">
            <w:pPr>
              <w:spacing w:after="0" w:line="240" w:lineRule="auto"/>
              <w:jc w:val="right"/>
              <w:rPr>
                <w:rFonts w:ascii="Times New Roman" w:eastAsia="Times New Roman" w:hAnsi="Times New Roman" w:cs="Times New Roman"/>
                <w:b/>
                <w:bCs/>
                <w:sz w:val="24"/>
                <w:szCs w:val="24"/>
                <w:lang w:eastAsia="en-AU"/>
              </w:rPr>
            </w:pPr>
            <w:r w:rsidRPr="00D962B7">
              <w:rPr>
                <w:rFonts w:ascii="Times New Roman" w:eastAsia="Times New Roman" w:hAnsi="Times New Roman" w:cs="Times New Roman"/>
                <w:b/>
                <w:bCs/>
                <w:sz w:val="24"/>
                <w:szCs w:val="24"/>
                <w:lang w:eastAsia="en-AU"/>
              </w:rPr>
              <w:t>2013-14</w:t>
            </w:r>
          </w:p>
        </w:tc>
        <w:tc>
          <w:tcPr>
            <w:tcW w:w="1463" w:type="dxa"/>
            <w:vAlign w:val="center"/>
            <w:hideMark/>
          </w:tcPr>
          <w:p w:rsidR="00D962B7" w:rsidRPr="00D962B7" w:rsidRDefault="00D962B7" w:rsidP="00D962B7">
            <w:pPr>
              <w:spacing w:after="0" w:line="240" w:lineRule="auto"/>
              <w:jc w:val="right"/>
              <w:rPr>
                <w:rFonts w:ascii="Times New Roman" w:eastAsia="Times New Roman" w:hAnsi="Times New Roman" w:cs="Times New Roman"/>
                <w:b/>
                <w:bCs/>
                <w:sz w:val="24"/>
                <w:szCs w:val="24"/>
                <w:lang w:eastAsia="en-AU"/>
              </w:rPr>
            </w:pPr>
            <w:r w:rsidRPr="00D962B7">
              <w:rPr>
                <w:rFonts w:ascii="Times New Roman" w:eastAsia="Times New Roman" w:hAnsi="Times New Roman" w:cs="Times New Roman"/>
                <w:b/>
                <w:bCs/>
                <w:sz w:val="24"/>
                <w:szCs w:val="24"/>
                <w:lang w:eastAsia="en-AU"/>
              </w:rPr>
              <w:t>% change since 2012–13</w:t>
            </w:r>
          </w:p>
        </w:tc>
      </w:tr>
      <w:tr w:rsidR="00D962B7" w:rsidRPr="00D962B7" w:rsidTr="00D962B7">
        <w:trPr>
          <w:tblCellSpacing w:w="15" w:type="dxa"/>
        </w:trPr>
        <w:tc>
          <w:tcPr>
            <w:tcW w:w="0" w:type="auto"/>
            <w:gridSpan w:val="5"/>
            <w:vAlign w:val="center"/>
            <w:hideMark/>
          </w:tcPr>
          <w:p w:rsidR="00D962B7" w:rsidRPr="00D962B7" w:rsidRDefault="00D962B7" w:rsidP="00D962B7">
            <w:pPr>
              <w:spacing w:after="0" w:line="240" w:lineRule="auto"/>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Centrelink</w:t>
            </w:r>
            <w:r w:rsidRPr="00D962B7">
              <w:rPr>
                <w:rFonts w:ascii="Times New Roman" w:eastAsia="Times New Roman" w:hAnsi="Times New Roman" w:cs="Times New Roman"/>
                <w:sz w:val="24"/>
                <w:szCs w:val="24"/>
                <w:vertAlign w:val="superscript"/>
                <w:lang w:eastAsia="en-AU"/>
              </w:rPr>
              <w:t>1</w:t>
            </w:r>
          </w:p>
        </w:tc>
      </w:tr>
      <w:tr w:rsidR="00D962B7" w:rsidRPr="00D962B7" w:rsidTr="00D962B7">
        <w:trPr>
          <w:tblCellSpacing w:w="15" w:type="dxa"/>
        </w:trPr>
        <w:tc>
          <w:tcPr>
            <w:tcW w:w="3542" w:type="dxa"/>
            <w:vAlign w:val="center"/>
            <w:hideMark/>
          </w:tcPr>
          <w:p w:rsidR="00D962B7" w:rsidRPr="00D962B7" w:rsidRDefault="00D962B7" w:rsidP="00D962B7">
            <w:pPr>
              <w:spacing w:after="0" w:line="240" w:lineRule="auto"/>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 Letters</w:t>
            </w:r>
          </w:p>
        </w:tc>
        <w:tc>
          <w:tcPr>
            <w:tcW w:w="1250" w:type="dxa"/>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100,146,140</w:t>
            </w:r>
          </w:p>
        </w:tc>
        <w:tc>
          <w:tcPr>
            <w:tcW w:w="0" w:type="auto"/>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84,968,521</w:t>
            </w:r>
          </w:p>
        </w:tc>
        <w:tc>
          <w:tcPr>
            <w:tcW w:w="1331" w:type="dxa"/>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60,053,941</w:t>
            </w:r>
          </w:p>
        </w:tc>
        <w:tc>
          <w:tcPr>
            <w:tcW w:w="1463" w:type="dxa"/>
            <w:vAlign w:val="center"/>
            <w:hideMark/>
          </w:tcPr>
          <w:p w:rsidR="00D962B7" w:rsidRPr="00D962B7" w:rsidRDefault="002A4B7E" w:rsidP="00D962B7">
            <w:pPr>
              <w:spacing w:after="0" w:line="240" w:lineRule="auto"/>
              <w:jc w:val="right"/>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w:t>
            </w:r>
            <w:r w:rsidR="00D962B7" w:rsidRPr="00D962B7">
              <w:rPr>
                <w:rFonts w:ascii="Times New Roman" w:eastAsia="Times New Roman" w:hAnsi="Times New Roman" w:cs="Times New Roman"/>
                <w:sz w:val="24"/>
                <w:szCs w:val="24"/>
                <w:lang w:eastAsia="en-AU"/>
              </w:rPr>
              <w:t>29.3</w:t>
            </w:r>
          </w:p>
        </w:tc>
      </w:tr>
      <w:tr w:rsidR="00D962B7" w:rsidRPr="00D962B7" w:rsidTr="00D962B7">
        <w:trPr>
          <w:tblCellSpacing w:w="15" w:type="dxa"/>
        </w:trPr>
        <w:tc>
          <w:tcPr>
            <w:tcW w:w="3542" w:type="dxa"/>
            <w:vAlign w:val="center"/>
            <w:hideMark/>
          </w:tcPr>
          <w:p w:rsidR="00D962B7" w:rsidRPr="00D962B7" w:rsidRDefault="00D962B7" w:rsidP="00D962B7">
            <w:pPr>
              <w:spacing w:after="0" w:line="240" w:lineRule="auto"/>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 Correspondence or letters and about special initiatives</w:t>
            </w:r>
          </w:p>
        </w:tc>
        <w:tc>
          <w:tcPr>
            <w:tcW w:w="1250" w:type="dxa"/>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5,851,845</w:t>
            </w:r>
          </w:p>
        </w:tc>
        <w:tc>
          <w:tcPr>
            <w:tcW w:w="0" w:type="auto"/>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6,524,954</w:t>
            </w:r>
          </w:p>
        </w:tc>
        <w:tc>
          <w:tcPr>
            <w:tcW w:w="1331" w:type="dxa"/>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1,625,704</w:t>
            </w:r>
          </w:p>
        </w:tc>
        <w:tc>
          <w:tcPr>
            <w:tcW w:w="1463" w:type="dxa"/>
            <w:vAlign w:val="center"/>
            <w:hideMark/>
          </w:tcPr>
          <w:p w:rsidR="00D962B7" w:rsidRPr="00D962B7" w:rsidRDefault="002A4B7E" w:rsidP="00D962B7">
            <w:pPr>
              <w:spacing w:after="0" w:line="240" w:lineRule="auto"/>
              <w:jc w:val="right"/>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w:t>
            </w:r>
            <w:r w:rsidR="00D962B7" w:rsidRPr="00D962B7">
              <w:rPr>
                <w:rFonts w:ascii="Times New Roman" w:eastAsia="Times New Roman" w:hAnsi="Times New Roman" w:cs="Times New Roman"/>
                <w:sz w:val="24"/>
                <w:szCs w:val="24"/>
                <w:lang w:eastAsia="en-AU"/>
              </w:rPr>
              <w:t>75.1</w:t>
            </w:r>
          </w:p>
        </w:tc>
      </w:tr>
      <w:tr w:rsidR="00D962B7" w:rsidRPr="00D962B7" w:rsidTr="00D962B7">
        <w:trPr>
          <w:tblCellSpacing w:w="15" w:type="dxa"/>
        </w:trPr>
        <w:tc>
          <w:tcPr>
            <w:tcW w:w="3542" w:type="dxa"/>
            <w:vAlign w:val="center"/>
            <w:hideMark/>
          </w:tcPr>
          <w:p w:rsidR="00D962B7" w:rsidRPr="00D962B7" w:rsidRDefault="00D962B7" w:rsidP="00D962B7">
            <w:pPr>
              <w:spacing w:after="0" w:line="240" w:lineRule="auto"/>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 Publications</w:t>
            </w:r>
          </w:p>
        </w:tc>
        <w:tc>
          <w:tcPr>
            <w:tcW w:w="1250" w:type="dxa"/>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5,474,283</w:t>
            </w:r>
          </w:p>
        </w:tc>
        <w:tc>
          <w:tcPr>
            <w:tcW w:w="0" w:type="auto"/>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9,417,100</w:t>
            </w:r>
          </w:p>
        </w:tc>
        <w:tc>
          <w:tcPr>
            <w:tcW w:w="1331" w:type="dxa"/>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533,815</w:t>
            </w:r>
          </w:p>
        </w:tc>
        <w:tc>
          <w:tcPr>
            <w:tcW w:w="1463" w:type="dxa"/>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–94.3</w:t>
            </w:r>
          </w:p>
        </w:tc>
      </w:tr>
      <w:tr w:rsidR="00D962B7" w:rsidRPr="00D962B7" w:rsidTr="00D962B7">
        <w:trPr>
          <w:tblCellSpacing w:w="15" w:type="dxa"/>
        </w:trPr>
        <w:tc>
          <w:tcPr>
            <w:tcW w:w="3542" w:type="dxa"/>
            <w:vAlign w:val="center"/>
            <w:hideMark/>
          </w:tcPr>
          <w:p w:rsidR="00D962B7" w:rsidRPr="00D962B7" w:rsidRDefault="00D962B7" w:rsidP="00D962B7">
            <w:pPr>
              <w:spacing w:after="0" w:line="240" w:lineRule="auto"/>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Medicare</w:t>
            </w:r>
            <w:r w:rsidRPr="00D962B7">
              <w:rPr>
                <w:rFonts w:ascii="Times New Roman" w:eastAsia="Times New Roman" w:hAnsi="Times New Roman" w:cs="Times New Roman"/>
                <w:sz w:val="24"/>
                <w:szCs w:val="24"/>
                <w:vertAlign w:val="superscript"/>
                <w:lang w:eastAsia="en-AU"/>
              </w:rPr>
              <w:t>2</w:t>
            </w:r>
          </w:p>
        </w:tc>
        <w:tc>
          <w:tcPr>
            <w:tcW w:w="1250" w:type="dxa"/>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17,472,722</w:t>
            </w:r>
          </w:p>
        </w:tc>
        <w:tc>
          <w:tcPr>
            <w:tcW w:w="0" w:type="auto"/>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18,009,446</w:t>
            </w:r>
          </w:p>
        </w:tc>
        <w:tc>
          <w:tcPr>
            <w:tcW w:w="1331" w:type="dxa"/>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17,270,973</w:t>
            </w:r>
          </w:p>
        </w:tc>
        <w:tc>
          <w:tcPr>
            <w:tcW w:w="1463" w:type="dxa"/>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–4.1</w:t>
            </w:r>
          </w:p>
        </w:tc>
      </w:tr>
      <w:tr w:rsidR="00D962B7" w:rsidRPr="00D962B7" w:rsidTr="00D962B7">
        <w:trPr>
          <w:tblCellSpacing w:w="15" w:type="dxa"/>
        </w:trPr>
        <w:tc>
          <w:tcPr>
            <w:tcW w:w="3542" w:type="dxa"/>
            <w:vAlign w:val="center"/>
            <w:hideMark/>
          </w:tcPr>
          <w:p w:rsidR="00D962B7" w:rsidRPr="00D962B7" w:rsidRDefault="00D962B7" w:rsidP="00D962B7">
            <w:pPr>
              <w:spacing w:after="0" w:line="240" w:lineRule="auto"/>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Medicare cards</w:t>
            </w:r>
          </w:p>
        </w:tc>
        <w:tc>
          <w:tcPr>
            <w:tcW w:w="1250" w:type="dxa"/>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3,657,788</w:t>
            </w:r>
          </w:p>
        </w:tc>
        <w:tc>
          <w:tcPr>
            <w:tcW w:w="0" w:type="auto"/>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4,329,603</w:t>
            </w:r>
          </w:p>
        </w:tc>
        <w:tc>
          <w:tcPr>
            <w:tcW w:w="1331" w:type="dxa"/>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5,856,548</w:t>
            </w:r>
          </w:p>
        </w:tc>
        <w:tc>
          <w:tcPr>
            <w:tcW w:w="1463" w:type="dxa"/>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+35.3</w:t>
            </w:r>
          </w:p>
        </w:tc>
      </w:tr>
      <w:tr w:rsidR="00D962B7" w:rsidRPr="00D962B7" w:rsidTr="00D962B7">
        <w:trPr>
          <w:tblCellSpacing w:w="15" w:type="dxa"/>
        </w:trPr>
        <w:tc>
          <w:tcPr>
            <w:tcW w:w="3542" w:type="dxa"/>
            <w:vAlign w:val="center"/>
            <w:hideMark/>
          </w:tcPr>
          <w:p w:rsidR="00D962B7" w:rsidRPr="00D962B7" w:rsidRDefault="00D962B7" w:rsidP="00D962B7">
            <w:pPr>
              <w:spacing w:after="0" w:line="240" w:lineRule="auto"/>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Child Support</w:t>
            </w:r>
            <w:r w:rsidRPr="00D962B7">
              <w:rPr>
                <w:rFonts w:ascii="Times New Roman" w:eastAsia="Times New Roman" w:hAnsi="Times New Roman" w:cs="Times New Roman"/>
                <w:sz w:val="24"/>
                <w:szCs w:val="24"/>
                <w:vertAlign w:val="superscript"/>
                <w:lang w:eastAsia="en-AU"/>
              </w:rPr>
              <w:t>3</w:t>
            </w:r>
          </w:p>
        </w:tc>
        <w:tc>
          <w:tcPr>
            <w:tcW w:w="1250" w:type="dxa"/>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17,023,070</w:t>
            </w:r>
          </w:p>
        </w:tc>
        <w:tc>
          <w:tcPr>
            <w:tcW w:w="0" w:type="auto"/>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7,395,171</w:t>
            </w:r>
          </w:p>
        </w:tc>
        <w:tc>
          <w:tcPr>
            <w:tcW w:w="1331" w:type="dxa"/>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7,378,951</w:t>
            </w:r>
          </w:p>
        </w:tc>
        <w:tc>
          <w:tcPr>
            <w:tcW w:w="1463" w:type="dxa"/>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sz w:val="24"/>
                <w:szCs w:val="24"/>
                <w:lang w:eastAsia="en-AU"/>
              </w:rPr>
              <w:t>–0.2</w:t>
            </w:r>
          </w:p>
        </w:tc>
      </w:tr>
      <w:tr w:rsidR="00D962B7" w:rsidRPr="00D962B7" w:rsidTr="00D962B7">
        <w:trPr>
          <w:tblCellSpacing w:w="15" w:type="dxa"/>
        </w:trPr>
        <w:tc>
          <w:tcPr>
            <w:tcW w:w="3542" w:type="dxa"/>
            <w:vAlign w:val="center"/>
            <w:hideMark/>
          </w:tcPr>
          <w:p w:rsidR="00D962B7" w:rsidRPr="00D962B7" w:rsidRDefault="00D962B7" w:rsidP="00D962B7">
            <w:pPr>
              <w:spacing w:after="0" w:line="240" w:lineRule="auto"/>
              <w:rPr>
                <w:rFonts w:ascii="Times New Roman" w:eastAsia="Times New Roman" w:hAnsi="Times New Roman" w:cs="Times New Roman"/>
                <w:sz w:val="24"/>
                <w:szCs w:val="24"/>
                <w:lang w:eastAsia="en-AU"/>
              </w:rPr>
            </w:pPr>
            <w:r w:rsidRPr="00D962B7">
              <w:rPr>
                <w:rFonts w:ascii="Times New Roman" w:eastAsia="Times New Roman" w:hAnsi="Times New Roman" w:cs="Times New Roman"/>
                <w:b/>
                <w:bCs/>
                <w:sz w:val="24"/>
                <w:szCs w:val="24"/>
                <w:lang w:eastAsia="en-AU"/>
              </w:rPr>
              <w:t>Total mail house letters</w:t>
            </w:r>
          </w:p>
        </w:tc>
        <w:tc>
          <w:tcPr>
            <w:tcW w:w="1250" w:type="dxa"/>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b/>
                <w:bCs/>
                <w:sz w:val="24"/>
                <w:szCs w:val="24"/>
                <w:lang w:eastAsia="en-AU"/>
              </w:rPr>
              <w:t>149,625,848</w:t>
            </w:r>
          </w:p>
        </w:tc>
        <w:tc>
          <w:tcPr>
            <w:tcW w:w="0" w:type="auto"/>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b/>
                <w:bCs/>
                <w:sz w:val="24"/>
                <w:szCs w:val="24"/>
                <w:lang w:eastAsia="en-AU"/>
              </w:rPr>
              <w:t>130,644,795</w:t>
            </w:r>
          </w:p>
        </w:tc>
        <w:tc>
          <w:tcPr>
            <w:tcW w:w="1331" w:type="dxa"/>
            <w:vAlign w:val="center"/>
            <w:hideMark/>
          </w:tcPr>
          <w:p w:rsidR="00D962B7" w:rsidRPr="00D962B7" w:rsidRDefault="00D962B7" w:rsidP="00D962B7">
            <w:pPr>
              <w:spacing w:after="0" w:line="240" w:lineRule="auto"/>
              <w:jc w:val="right"/>
              <w:rPr>
                <w:rFonts w:ascii="Times New Roman" w:eastAsia="Times New Roman" w:hAnsi="Times New Roman" w:cs="Times New Roman"/>
                <w:sz w:val="24"/>
                <w:szCs w:val="24"/>
                <w:lang w:eastAsia="en-AU"/>
              </w:rPr>
            </w:pPr>
            <w:r w:rsidRPr="00D962B7">
              <w:rPr>
                <w:rFonts w:ascii="Times New Roman" w:eastAsia="Times New Roman" w:hAnsi="Times New Roman" w:cs="Times New Roman"/>
                <w:b/>
                <w:bCs/>
                <w:sz w:val="24"/>
                <w:szCs w:val="24"/>
                <w:lang w:eastAsia="en-AU"/>
              </w:rPr>
              <w:t>92,719,932</w:t>
            </w:r>
          </w:p>
        </w:tc>
        <w:tc>
          <w:tcPr>
            <w:tcW w:w="1463" w:type="dxa"/>
            <w:vAlign w:val="center"/>
            <w:hideMark/>
          </w:tcPr>
          <w:p w:rsidR="00D962B7" w:rsidRPr="00D962B7" w:rsidRDefault="002A4B7E" w:rsidP="00D962B7">
            <w:pPr>
              <w:spacing w:after="0" w:line="240" w:lineRule="auto"/>
              <w:jc w:val="right"/>
              <w:rPr>
                <w:rFonts w:ascii="Times New Roman" w:eastAsia="Times New Roman" w:hAnsi="Times New Roman" w:cs="Times New Roman"/>
                <w:sz w:val="24"/>
                <w:szCs w:val="24"/>
                <w:lang w:eastAsia="en-AU"/>
              </w:rPr>
            </w:pPr>
            <w:r>
              <w:rPr>
                <w:rFonts w:ascii="Times New Roman" w:eastAsia="Times New Roman" w:hAnsi="Times New Roman" w:cs="Times New Roman"/>
                <w:b/>
                <w:bCs/>
                <w:sz w:val="24"/>
                <w:szCs w:val="24"/>
                <w:lang w:eastAsia="en-AU"/>
              </w:rPr>
              <w:t>–</w:t>
            </w:r>
            <w:bookmarkStart w:id="0" w:name="_GoBack"/>
            <w:bookmarkEnd w:id="0"/>
            <w:r w:rsidR="00D962B7" w:rsidRPr="00D962B7">
              <w:rPr>
                <w:rFonts w:ascii="Times New Roman" w:eastAsia="Times New Roman" w:hAnsi="Times New Roman" w:cs="Times New Roman"/>
                <w:b/>
                <w:bCs/>
                <w:sz w:val="24"/>
                <w:szCs w:val="24"/>
                <w:lang w:eastAsia="en-AU"/>
              </w:rPr>
              <w:t>29.0</w:t>
            </w:r>
          </w:p>
        </w:tc>
      </w:tr>
    </w:tbl>
    <w:p w:rsidR="00D962B7" w:rsidRPr="00D962B7" w:rsidRDefault="00D962B7" w:rsidP="00D962B7">
      <w:pPr>
        <w:spacing w:before="100" w:beforeAutospacing="1" w:after="100" w:afterAutospacing="1" w:line="240" w:lineRule="auto"/>
        <w:rPr>
          <w:rFonts w:ascii="Times New Roman" w:eastAsia="Times New Roman" w:hAnsi="Times New Roman" w:cs="Times New Roman"/>
          <w:sz w:val="24"/>
          <w:szCs w:val="24"/>
          <w:lang w:val="en" w:eastAsia="en-AU"/>
        </w:rPr>
      </w:pPr>
      <w:r w:rsidRPr="00D962B7">
        <w:rPr>
          <w:rFonts w:ascii="Times New Roman" w:eastAsia="Times New Roman" w:hAnsi="Times New Roman" w:cs="Times New Roman"/>
          <w:sz w:val="24"/>
          <w:szCs w:val="24"/>
          <w:lang w:val="en" w:eastAsia="en-AU"/>
        </w:rPr>
        <w:t xml:space="preserve">1. Special initiatives include </w:t>
      </w:r>
      <w:proofErr w:type="spellStart"/>
      <w:r w:rsidRPr="00D962B7">
        <w:rPr>
          <w:rFonts w:ascii="Times New Roman" w:eastAsia="Times New Roman" w:hAnsi="Times New Roman" w:cs="Times New Roman"/>
          <w:sz w:val="24"/>
          <w:szCs w:val="24"/>
          <w:lang w:val="en" w:eastAsia="en-AU"/>
        </w:rPr>
        <w:t>Schoolkids</w:t>
      </w:r>
      <w:proofErr w:type="spellEnd"/>
      <w:r w:rsidRPr="00D962B7">
        <w:rPr>
          <w:rFonts w:ascii="Times New Roman" w:eastAsia="Times New Roman" w:hAnsi="Times New Roman" w:cs="Times New Roman"/>
          <w:sz w:val="24"/>
          <w:szCs w:val="24"/>
          <w:lang w:val="en" w:eastAsia="en-AU"/>
        </w:rPr>
        <w:t xml:space="preserve"> Bonus and Digital TV switchover.</w:t>
      </w:r>
    </w:p>
    <w:p w:rsidR="00D962B7" w:rsidRPr="00D962B7" w:rsidRDefault="00D962B7" w:rsidP="00D962B7">
      <w:pPr>
        <w:spacing w:before="100" w:beforeAutospacing="1" w:after="100" w:afterAutospacing="1" w:line="240" w:lineRule="auto"/>
        <w:rPr>
          <w:rFonts w:ascii="Times New Roman" w:eastAsia="Times New Roman" w:hAnsi="Times New Roman" w:cs="Times New Roman"/>
          <w:sz w:val="24"/>
          <w:szCs w:val="24"/>
          <w:lang w:val="en" w:eastAsia="en-AU"/>
        </w:rPr>
      </w:pPr>
      <w:r w:rsidRPr="00D962B7">
        <w:rPr>
          <w:rFonts w:ascii="Times New Roman" w:eastAsia="Times New Roman" w:hAnsi="Times New Roman" w:cs="Times New Roman"/>
          <w:sz w:val="24"/>
          <w:szCs w:val="24"/>
          <w:lang w:val="en" w:eastAsia="en-AU"/>
        </w:rPr>
        <w:t>2. People who have an online mail preference can receive four types of Medicare letters and a ‘welcome’ letter in their myGov Inbox.</w:t>
      </w:r>
    </w:p>
    <w:p w:rsidR="00D962B7" w:rsidRPr="00D962B7" w:rsidRDefault="00D962B7" w:rsidP="00D962B7">
      <w:pPr>
        <w:spacing w:before="100" w:beforeAutospacing="1" w:after="100" w:afterAutospacing="1" w:line="240" w:lineRule="auto"/>
        <w:rPr>
          <w:rFonts w:ascii="Times New Roman" w:eastAsia="Times New Roman" w:hAnsi="Times New Roman" w:cs="Times New Roman"/>
          <w:sz w:val="24"/>
          <w:szCs w:val="24"/>
          <w:lang w:val="en" w:eastAsia="en-AU"/>
        </w:rPr>
      </w:pPr>
      <w:r w:rsidRPr="00D962B7">
        <w:rPr>
          <w:rFonts w:ascii="Times New Roman" w:eastAsia="Times New Roman" w:hAnsi="Times New Roman" w:cs="Times New Roman"/>
          <w:sz w:val="24"/>
          <w:szCs w:val="24"/>
          <w:lang w:val="en" w:eastAsia="en-AU"/>
        </w:rPr>
        <w:t>3. The 2012–13 and 2013–14 figures represent total mail packs which include multiple individual items distributed through the department’s Production Centres. The 2011—12 result represents total individual items, with the data sourced through Child Support Management Information Systems.</w:t>
      </w:r>
    </w:p>
    <w:p w:rsidR="003F72BE" w:rsidRDefault="00927CD4"/>
    <w:sectPr w:rsidR="003F72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2B7"/>
    <w:rsid w:val="002A4B7E"/>
    <w:rsid w:val="005D412E"/>
    <w:rsid w:val="009C6B64"/>
    <w:rsid w:val="00D962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E86773-9006-49E1-9966-A8CE84AD2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962B7"/>
    <w:rPr>
      <w:b/>
      <w:bCs/>
    </w:rPr>
  </w:style>
  <w:style w:type="paragraph" w:customStyle="1" w:styleId="fs90">
    <w:name w:val="fs90"/>
    <w:basedOn w:val="Normal"/>
    <w:rsid w:val="00D962B7"/>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883722">
      <w:bodyDiv w:val="1"/>
      <w:marLeft w:val="0"/>
      <w:marRight w:val="0"/>
      <w:marTop w:val="0"/>
      <w:marBottom w:val="0"/>
      <w:divBdr>
        <w:top w:val="none" w:sz="0" w:space="0" w:color="auto"/>
        <w:left w:val="none" w:sz="0" w:space="0" w:color="auto"/>
        <w:bottom w:val="none" w:sz="0" w:space="0" w:color="auto"/>
        <w:right w:val="none" w:sz="0" w:space="0" w:color="auto"/>
      </w:divBdr>
      <w:divsChild>
        <w:div w:id="1261720210">
          <w:marLeft w:val="0"/>
          <w:marRight w:val="0"/>
          <w:marTop w:val="0"/>
          <w:marBottom w:val="0"/>
          <w:divBdr>
            <w:top w:val="none" w:sz="0" w:space="0" w:color="auto"/>
            <w:left w:val="none" w:sz="0" w:space="0" w:color="auto"/>
            <w:bottom w:val="none" w:sz="0" w:space="0" w:color="auto"/>
            <w:right w:val="none" w:sz="0" w:space="0" w:color="auto"/>
          </w:divBdr>
          <w:divsChild>
            <w:div w:id="388460831">
              <w:marLeft w:val="0"/>
              <w:marRight w:val="0"/>
              <w:marTop w:val="0"/>
              <w:marBottom w:val="0"/>
              <w:divBdr>
                <w:top w:val="none" w:sz="0" w:space="0" w:color="auto"/>
                <w:left w:val="none" w:sz="0" w:space="0" w:color="auto"/>
                <w:bottom w:val="none" w:sz="0" w:space="0" w:color="auto"/>
                <w:right w:val="none" w:sz="0" w:space="0" w:color="auto"/>
              </w:divBdr>
              <w:divsChild>
                <w:div w:id="465899415">
                  <w:marLeft w:val="0"/>
                  <w:marRight w:val="0"/>
                  <w:marTop w:val="0"/>
                  <w:marBottom w:val="0"/>
                  <w:divBdr>
                    <w:top w:val="none" w:sz="0" w:space="0" w:color="auto"/>
                    <w:left w:val="none" w:sz="0" w:space="0" w:color="auto"/>
                    <w:bottom w:val="none" w:sz="0" w:space="0" w:color="auto"/>
                    <w:right w:val="none" w:sz="0" w:space="0" w:color="auto"/>
                  </w:divBdr>
                  <w:divsChild>
                    <w:div w:id="370618899">
                      <w:marLeft w:val="0"/>
                      <w:marRight w:val="0"/>
                      <w:marTop w:val="0"/>
                      <w:marBottom w:val="0"/>
                      <w:divBdr>
                        <w:top w:val="none" w:sz="0" w:space="0" w:color="auto"/>
                        <w:left w:val="none" w:sz="0" w:space="0" w:color="auto"/>
                        <w:bottom w:val="none" w:sz="0" w:space="0" w:color="auto"/>
                        <w:right w:val="none" w:sz="0" w:space="0" w:color="auto"/>
                      </w:divBdr>
                      <w:divsChild>
                        <w:div w:id="53492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156</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DHS</dc:creator>
  <cp:keywords/>
  <dc:description/>
  <cp:lastModifiedBy>Menz, Ange</cp:lastModifiedBy>
  <cp:revision>2</cp:revision>
  <dcterms:created xsi:type="dcterms:W3CDTF">2014-11-12T21:49:00Z</dcterms:created>
  <dcterms:modified xsi:type="dcterms:W3CDTF">2014-11-17T05:08:00Z</dcterms:modified>
</cp:coreProperties>
</file>